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96" w:rsidRPr="00FF3E96" w:rsidRDefault="00FF3E96" w:rsidP="00FF3E96">
      <w:pPr>
        <w:spacing w:after="0"/>
        <w:rPr>
          <w:rFonts w:ascii="Times New Roman" w:eastAsia="Calibri" w:hAnsi="Times New Roman" w:cs="Times New Roman"/>
          <w:sz w:val="24"/>
          <w:szCs w:val="24"/>
        </w:rPr>
      </w:pPr>
      <w:r w:rsidRPr="00FF3E96">
        <w:rPr>
          <w:rFonts w:ascii="Times New Roman" w:eastAsia="Calibri" w:hAnsi="Times New Roman" w:cs="Times New Roman"/>
          <w:sz w:val="24"/>
          <w:szCs w:val="24"/>
        </w:rPr>
        <w:t xml:space="preserve">Adopted: </w:t>
      </w:r>
      <w:r w:rsidR="00AE5A3F">
        <w:rPr>
          <w:rFonts w:ascii="Times New Roman" w:eastAsia="Calibri" w:hAnsi="Times New Roman" w:cs="Times New Roman"/>
          <w:sz w:val="24"/>
          <w:szCs w:val="24"/>
        </w:rPr>
        <w:t>September 16, 2010</w:t>
      </w:r>
      <w:r w:rsidRPr="00FF3E96">
        <w:rPr>
          <w:rFonts w:ascii="Times New Roman" w:eastAsia="Calibri" w:hAnsi="Times New Roman" w:cs="Times New Roman"/>
          <w:sz w:val="24"/>
          <w:szCs w:val="24"/>
          <w:u w:val="single"/>
        </w:rPr>
        <w:tab/>
      </w:r>
    </w:p>
    <w:p w:rsidR="00FF3E96" w:rsidRPr="000765D1" w:rsidRDefault="00FF3E96" w:rsidP="00FF3E96">
      <w:pPr>
        <w:spacing w:after="0"/>
        <w:rPr>
          <w:rFonts w:ascii="Times New Roman" w:eastAsia="Calibri" w:hAnsi="Times New Roman" w:cs="Times New Roman"/>
          <w:color w:val="FF0000"/>
          <w:sz w:val="24"/>
          <w:szCs w:val="24"/>
        </w:rPr>
      </w:pPr>
      <w:r w:rsidRPr="00FF3E96">
        <w:rPr>
          <w:rFonts w:ascii="Times New Roman" w:eastAsia="Calibri" w:hAnsi="Times New Roman" w:cs="Times New Roman"/>
          <w:sz w:val="24"/>
          <w:szCs w:val="24"/>
        </w:rPr>
        <w:t xml:space="preserve">Revised:  </w:t>
      </w:r>
      <w:r w:rsidR="00AE5A3F">
        <w:rPr>
          <w:rFonts w:ascii="Times New Roman" w:eastAsia="Calibri" w:hAnsi="Times New Roman" w:cs="Times New Roman"/>
          <w:sz w:val="24"/>
          <w:szCs w:val="24"/>
        </w:rPr>
        <w:t>October 22, 2014</w:t>
      </w:r>
      <w:r w:rsidR="000765D1">
        <w:rPr>
          <w:rFonts w:ascii="Times New Roman" w:eastAsia="Calibri" w:hAnsi="Times New Roman" w:cs="Times New Roman"/>
          <w:sz w:val="24"/>
          <w:szCs w:val="24"/>
        </w:rPr>
        <w:t xml:space="preserve">; </w:t>
      </w:r>
      <w:r w:rsidR="006933DF">
        <w:rPr>
          <w:rFonts w:ascii="Times New Roman" w:eastAsia="Calibri" w:hAnsi="Times New Roman" w:cs="Times New Roman"/>
          <w:sz w:val="24"/>
          <w:szCs w:val="24"/>
        </w:rPr>
        <w:t>September 23, 2015</w:t>
      </w:r>
      <w:r w:rsidR="006954F1">
        <w:rPr>
          <w:rFonts w:ascii="Times New Roman" w:eastAsia="Calibri" w:hAnsi="Times New Roman" w:cs="Times New Roman"/>
          <w:sz w:val="24"/>
          <w:szCs w:val="24"/>
        </w:rPr>
        <w:t xml:space="preserve"> (updated contact info</w:t>
      </w:r>
      <w:r w:rsidR="006954F1" w:rsidRPr="00A1438E">
        <w:rPr>
          <w:rFonts w:ascii="Times New Roman" w:eastAsia="Calibri" w:hAnsi="Times New Roman" w:cs="Times New Roman"/>
          <w:sz w:val="24"/>
          <w:szCs w:val="24"/>
        </w:rPr>
        <w:t>)</w:t>
      </w:r>
      <w:r w:rsidR="000765D1" w:rsidRPr="00A1438E">
        <w:rPr>
          <w:rFonts w:ascii="Times New Roman" w:eastAsia="Calibri" w:hAnsi="Times New Roman" w:cs="Times New Roman"/>
          <w:sz w:val="24"/>
          <w:szCs w:val="24"/>
        </w:rPr>
        <w:t>; November 30, 2016</w:t>
      </w:r>
    </w:p>
    <w:p w:rsidR="00FF3E96" w:rsidRPr="00FF3E96" w:rsidRDefault="00FF3E96" w:rsidP="00FF3E96">
      <w:pPr>
        <w:spacing w:after="0"/>
        <w:rPr>
          <w:rFonts w:ascii="Times New Roman" w:eastAsia="Calibri" w:hAnsi="Times New Roman" w:cs="Times New Roman"/>
          <w:sz w:val="24"/>
          <w:szCs w:val="24"/>
        </w:rPr>
      </w:pPr>
    </w:p>
    <w:p w:rsidR="00FF3E96" w:rsidRPr="00FF3E96" w:rsidRDefault="00FF3E96" w:rsidP="00FF3E96">
      <w:pPr>
        <w:spacing w:after="0"/>
        <w:rPr>
          <w:rFonts w:ascii="Times New Roman" w:eastAsia="Calibri" w:hAnsi="Times New Roman" w:cs="Times New Roman"/>
          <w:sz w:val="24"/>
          <w:szCs w:val="24"/>
        </w:rPr>
      </w:pPr>
    </w:p>
    <w:p w:rsidR="00FF3E96" w:rsidRPr="00FF3E96" w:rsidRDefault="00AE5A3F" w:rsidP="00FF3E96">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BLUESKY CHARTER SCHOOL</w:t>
      </w:r>
      <w:r w:rsidR="00FF3E96">
        <w:rPr>
          <w:rFonts w:ascii="Times New Roman" w:eastAsia="Calibri" w:hAnsi="Times New Roman" w:cs="Times New Roman"/>
          <w:b/>
          <w:sz w:val="28"/>
          <w:szCs w:val="28"/>
        </w:rPr>
        <w:t xml:space="preserve"> POLICY No. 5.4</w:t>
      </w:r>
      <w:r w:rsidR="00FF3E96" w:rsidRPr="00FF3E96">
        <w:rPr>
          <w:rFonts w:ascii="Times New Roman" w:eastAsia="Calibri" w:hAnsi="Times New Roman" w:cs="Times New Roman"/>
          <w:b/>
          <w:sz w:val="28"/>
          <w:szCs w:val="28"/>
        </w:rPr>
        <w:t>.1</w:t>
      </w:r>
    </w:p>
    <w:p w:rsidR="00A823E8" w:rsidRPr="00FF3E96" w:rsidRDefault="00A823E8" w:rsidP="00A823E8">
      <w:pPr>
        <w:jc w:val="center"/>
        <w:rPr>
          <w:rFonts w:ascii="Times New Roman" w:hAnsi="Times New Roman" w:cs="Times New Roman"/>
          <w:b/>
          <w:sz w:val="28"/>
          <w:szCs w:val="28"/>
        </w:rPr>
      </w:pPr>
      <w:r w:rsidRPr="00FF3E96">
        <w:rPr>
          <w:rFonts w:ascii="Times New Roman" w:hAnsi="Times New Roman" w:cs="Times New Roman"/>
          <w:b/>
          <w:sz w:val="28"/>
          <w:szCs w:val="28"/>
        </w:rPr>
        <w:t>PROHIBITION AGAINST UNFAIR DISCRIMIN</w:t>
      </w:r>
      <w:r w:rsidR="00FF3E96">
        <w:rPr>
          <w:rFonts w:ascii="Times New Roman" w:hAnsi="Times New Roman" w:cs="Times New Roman"/>
          <w:b/>
          <w:sz w:val="28"/>
          <w:szCs w:val="28"/>
        </w:rPr>
        <w:t>ATORY PRACTICES IN EDUCATION AND</w:t>
      </w:r>
      <w:r w:rsidRPr="00FF3E96">
        <w:rPr>
          <w:rFonts w:ascii="Times New Roman" w:hAnsi="Times New Roman" w:cs="Times New Roman"/>
          <w:b/>
          <w:sz w:val="28"/>
          <w:szCs w:val="28"/>
        </w:rPr>
        <w:t xml:space="preserve"> GRIEVANCE PROCEDURES</w:t>
      </w:r>
    </w:p>
    <w:p w:rsidR="00A823E8" w:rsidRPr="00FF3E96" w:rsidRDefault="00A823E8" w:rsidP="00761C2A">
      <w:pPr>
        <w:pStyle w:val="ListParagraph"/>
        <w:numPr>
          <w:ilvl w:val="0"/>
          <w:numId w:val="1"/>
        </w:numPr>
        <w:spacing w:before="360" w:line="23" w:lineRule="atLeast"/>
        <w:ind w:left="0" w:firstLine="270"/>
        <w:contextualSpacing w:val="0"/>
        <w:jc w:val="both"/>
        <w:rPr>
          <w:rFonts w:ascii="Times New Roman" w:hAnsi="Times New Roman" w:cs="Times New Roman"/>
          <w:b/>
          <w:sz w:val="24"/>
          <w:szCs w:val="24"/>
        </w:rPr>
      </w:pPr>
      <w:r w:rsidRPr="00FF3E96">
        <w:rPr>
          <w:rFonts w:ascii="Times New Roman" w:hAnsi="Times New Roman" w:cs="Times New Roman"/>
          <w:b/>
          <w:sz w:val="24"/>
          <w:szCs w:val="24"/>
        </w:rPr>
        <w:t>PURPOSE</w:t>
      </w:r>
    </w:p>
    <w:p w:rsidR="00A823E8" w:rsidRPr="00FF3E96" w:rsidRDefault="00A823E8" w:rsidP="00FF3E96">
      <w:pPr>
        <w:tabs>
          <w:tab w:val="left" w:pos="360"/>
        </w:tabs>
        <w:spacing w:line="23" w:lineRule="atLeast"/>
        <w:ind w:left="720"/>
        <w:jc w:val="both"/>
        <w:rPr>
          <w:rFonts w:ascii="Times New Roman" w:hAnsi="Times New Roman" w:cs="Times New Roman"/>
          <w:sz w:val="24"/>
          <w:szCs w:val="24"/>
        </w:rPr>
      </w:pPr>
      <w:r w:rsidRPr="00FF3E96">
        <w:rPr>
          <w:rFonts w:ascii="Times New Roman" w:hAnsi="Times New Roman" w:cs="Times New Roman"/>
          <w:sz w:val="24"/>
          <w:szCs w:val="24"/>
        </w:rPr>
        <w:t xml:space="preserve">The purpose of this policy is to establish definitions, reporting processes, </w:t>
      </w:r>
      <w:proofErr w:type="gramStart"/>
      <w:r w:rsidRPr="00FF3E96">
        <w:rPr>
          <w:rFonts w:ascii="Times New Roman" w:hAnsi="Times New Roman" w:cs="Times New Roman"/>
          <w:sz w:val="24"/>
          <w:szCs w:val="24"/>
        </w:rPr>
        <w:t>grievance</w:t>
      </w:r>
      <w:proofErr w:type="gramEnd"/>
      <w:r w:rsidRPr="00FF3E96">
        <w:rPr>
          <w:rFonts w:ascii="Times New Roman" w:hAnsi="Times New Roman" w:cs="Times New Roman"/>
          <w:sz w:val="24"/>
          <w:szCs w:val="24"/>
        </w:rPr>
        <w:t xml:space="preserve"> and investigation procedures regarding claims of unfair discriminatory practices in education. </w:t>
      </w:r>
    </w:p>
    <w:p w:rsidR="00A823E8" w:rsidRPr="00FF3E96" w:rsidRDefault="00A823E8" w:rsidP="00761C2A">
      <w:pPr>
        <w:pStyle w:val="ListParagraph"/>
        <w:numPr>
          <w:ilvl w:val="0"/>
          <w:numId w:val="1"/>
        </w:numPr>
        <w:spacing w:before="360" w:line="23" w:lineRule="atLeast"/>
        <w:ind w:left="0" w:firstLine="270"/>
        <w:contextualSpacing w:val="0"/>
        <w:jc w:val="both"/>
        <w:rPr>
          <w:rFonts w:ascii="Times New Roman" w:hAnsi="Times New Roman" w:cs="Times New Roman"/>
          <w:b/>
          <w:sz w:val="24"/>
          <w:szCs w:val="24"/>
        </w:rPr>
      </w:pPr>
      <w:r w:rsidRPr="00FF3E96">
        <w:rPr>
          <w:rFonts w:ascii="Times New Roman" w:hAnsi="Times New Roman" w:cs="Times New Roman"/>
          <w:b/>
          <w:sz w:val="24"/>
          <w:szCs w:val="24"/>
        </w:rPr>
        <w:t>POLICY STATEMENT</w:t>
      </w:r>
    </w:p>
    <w:p w:rsidR="00A1438E" w:rsidRDefault="0065312A" w:rsidP="00A1438E">
      <w:pPr>
        <w:pStyle w:val="ListParagraph"/>
        <w:spacing w:line="23" w:lineRule="atLeast"/>
        <w:contextualSpacing w:val="0"/>
        <w:jc w:val="both"/>
        <w:rPr>
          <w:rFonts w:ascii="Times New Roman" w:hAnsi="Times New Roman" w:cs="Times New Roman"/>
          <w:sz w:val="24"/>
          <w:szCs w:val="24"/>
        </w:rPr>
      </w:pPr>
      <w:r w:rsidRPr="00A1438E">
        <w:rPr>
          <w:rFonts w:ascii="Times New Roman" w:hAnsi="Times New Roman" w:cs="Times New Roman"/>
          <w:sz w:val="24"/>
          <w:szCs w:val="24"/>
        </w:rPr>
        <w:t>It is the policy of the Board of BlueSky Charter School to prohibit any student, employee or agent from discriminating against, or engaging in unlawful discriminatory conduct with regard to a BlueSky Charter School student through conduct (e.g., physical, oral, graphic or written) that is based upon that student’s race, color, creed, national origin, religion, sex/gen</w:t>
      </w:r>
      <w:r w:rsidR="00A1438E">
        <w:rPr>
          <w:rFonts w:ascii="Times New Roman" w:hAnsi="Times New Roman" w:cs="Times New Roman"/>
          <w:sz w:val="24"/>
          <w:szCs w:val="24"/>
        </w:rPr>
        <w:t>d</w:t>
      </w:r>
      <w:r w:rsidRPr="00A1438E">
        <w:rPr>
          <w:rFonts w:ascii="Times New Roman" w:hAnsi="Times New Roman" w:cs="Times New Roman"/>
          <w:sz w:val="24"/>
          <w:szCs w:val="24"/>
        </w:rPr>
        <w:t>er, sexual orientation, disability, status with regard to public assistance, marital status or age [hereinafter referred to as “protected cla</w:t>
      </w:r>
      <w:r w:rsidR="00A1438E">
        <w:rPr>
          <w:rFonts w:ascii="Times New Roman" w:hAnsi="Times New Roman" w:cs="Times New Roman"/>
          <w:sz w:val="24"/>
          <w:szCs w:val="24"/>
        </w:rPr>
        <w:t>ss”] as defined by this policy.</w:t>
      </w:r>
    </w:p>
    <w:p w:rsidR="00A823E8" w:rsidRPr="00A1438E" w:rsidRDefault="00A1438E" w:rsidP="00761C2A">
      <w:pPr>
        <w:pStyle w:val="ListParagraph"/>
        <w:spacing w:line="23" w:lineRule="atLeast"/>
        <w:ind w:left="0"/>
        <w:contextualSpacing w:val="0"/>
        <w:jc w:val="both"/>
        <w:rPr>
          <w:rFonts w:ascii="Times New Roman" w:hAnsi="Times New Roman" w:cs="Times New Roman"/>
          <w:sz w:val="24"/>
          <w:szCs w:val="24"/>
        </w:rPr>
      </w:pPr>
      <w:r w:rsidRPr="00A1438E">
        <w:rPr>
          <w:rFonts w:ascii="Times New Roman" w:hAnsi="Times New Roman" w:cs="Times New Roman"/>
          <w:b/>
          <w:sz w:val="24"/>
          <w:szCs w:val="24"/>
        </w:rPr>
        <w:t>III.</w:t>
      </w:r>
      <w:r>
        <w:rPr>
          <w:rFonts w:ascii="Times New Roman" w:hAnsi="Times New Roman" w:cs="Times New Roman"/>
          <w:sz w:val="24"/>
          <w:szCs w:val="24"/>
        </w:rPr>
        <w:tab/>
      </w:r>
      <w:r w:rsidR="00A823E8" w:rsidRPr="00A1438E">
        <w:rPr>
          <w:rFonts w:ascii="Times New Roman" w:hAnsi="Times New Roman" w:cs="Times New Roman"/>
          <w:b/>
          <w:sz w:val="24"/>
          <w:szCs w:val="24"/>
        </w:rPr>
        <w:t>DEFINITIONS</w:t>
      </w:r>
    </w:p>
    <w:p w:rsidR="00A823E8" w:rsidRPr="00FF3E96" w:rsidRDefault="00A823E8" w:rsidP="001B580B">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 xml:space="preserve">A.  Disability. “Disability” means any condition or characteristic that renders a person a disabled person.  A disabled person is any person who (1) has a physical, sensory, or mental impairment which materially limits one or more major life activities; (2) has a record of such an impairment; or (3) is regarded as having such an impairment. </w:t>
      </w:r>
    </w:p>
    <w:p w:rsidR="00A823E8" w:rsidRPr="00FF3E96" w:rsidRDefault="00FF3E96" w:rsidP="00FF3E96">
      <w:pPr>
        <w:shd w:val="clear" w:color="auto" w:fill="FFFFFF"/>
        <w:spacing w:line="23" w:lineRule="atLeast"/>
        <w:ind w:left="1080" w:hanging="360"/>
        <w:jc w:val="both"/>
        <w:outlineLvl w:val="2"/>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Discriminate. The term “discriminate”</w:t>
      </w:r>
      <w:r w:rsidR="00A823E8" w:rsidRPr="00FF3E96">
        <w:rPr>
          <w:rFonts w:ascii="Times New Roman" w:hAnsi="Times New Roman" w:cs="Times New Roman"/>
          <w:sz w:val="24"/>
          <w:szCs w:val="24"/>
        </w:rPr>
        <w:t xml:space="preserve"> includes segregate or separate and, for purposes of discrimination based on sex, it includes sexual harassment. It also includes:</w:t>
      </w:r>
    </w:p>
    <w:p w:rsidR="00A823E8" w:rsidRPr="00FF3E96" w:rsidRDefault="00A823E8" w:rsidP="00FF3E96">
      <w:pPr>
        <w:shd w:val="clear" w:color="auto" w:fill="FFFFFF"/>
        <w:spacing w:line="23" w:lineRule="atLeast"/>
        <w:ind w:left="1440" w:hanging="360"/>
        <w:jc w:val="both"/>
        <w:outlineLvl w:val="2"/>
        <w:rPr>
          <w:rFonts w:ascii="Times New Roman" w:eastAsia="Times New Roman" w:hAnsi="Times New Roman" w:cs="Times New Roman"/>
          <w:spacing w:val="7"/>
          <w:sz w:val="24"/>
          <w:szCs w:val="24"/>
        </w:rPr>
      </w:pPr>
      <w:r w:rsidRPr="00FF3E96">
        <w:rPr>
          <w:rFonts w:ascii="Times New Roman" w:hAnsi="Times New Roman" w:cs="Times New Roman"/>
          <w:sz w:val="24"/>
          <w:szCs w:val="24"/>
        </w:rPr>
        <w:t xml:space="preserve">1. </w:t>
      </w:r>
      <w:r w:rsidR="00FF3E96">
        <w:rPr>
          <w:rFonts w:ascii="Times New Roman" w:hAnsi="Times New Roman" w:cs="Times New Roman"/>
          <w:sz w:val="24"/>
          <w:szCs w:val="24"/>
        </w:rPr>
        <w:tab/>
        <w:t>A</w:t>
      </w:r>
      <w:r w:rsidRPr="00FF3E96">
        <w:rPr>
          <w:rFonts w:ascii="Times New Roman" w:hAnsi="Times New Roman" w:cs="Times New Roman"/>
          <w:sz w:val="24"/>
          <w:szCs w:val="24"/>
        </w:rPr>
        <w:t>n “u</w:t>
      </w:r>
      <w:r w:rsidRPr="00FF3E96">
        <w:rPr>
          <w:rFonts w:ascii="Times New Roman" w:eastAsia="Times New Roman" w:hAnsi="Times New Roman" w:cs="Times New Roman"/>
          <w:bCs/>
          <w:spacing w:val="5"/>
          <w:sz w:val="24"/>
          <w:szCs w:val="24"/>
        </w:rPr>
        <w:t>nfair discriminatory practice”, as described in Minn. Stat. §§</w:t>
      </w:r>
      <w:r w:rsidRPr="00FF3E96">
        <w:rPr>
          <w:rFonts w:ascii="Times New Roman" w:eastAsia="Times New Roman" w:hAnsi="Times New Roman" w:cs="Times New Roman"/>
          <w:spacing w:val="7"/>
          <w:sz w:val="24"/>
          <w:szCs w:val="24"/>
        </w:rPr>
        <w:t xml:space="preserve">363A.13, 363A.14 and 363A.15;  </w:t>
      </w:r>
    </w:p>
    <w:p w:rsidR="00A823E8" w:rsidRPr="00FF3E96" w:rsidRDefault="00FF3E96" w:rsidP="00FF3E96">
      <w:pPr>
        <w:shd w:val="clear" w:color="auto" w:fill="FFFFFF"/>
        <w:spacing w:line="23" w:lineRule="atLeast"/>
        <w:ind w:left="1440" w:hanging="360"/>
        <w:jc w:val="both"/>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2. </w:t>
      </w:r>
      <w:r>
        <w:rPr>
          <w:rFonts w:ascii="Times New Roman" w:eastAsia="Times New Roman" w:hAnsi="Times New Roman" w:cs="Times New Roman"/>
          <w:spacing w:val="7"/>
          <w:sz w:val="24"/>
          <w:szCs w:val="24"/>
        </w:rPr>
        <w:tab/>
        <w:t>A</w:t>
      </w:r>
      <w:r w:rsidR="00A823E8" w:rsidRPr="00FF3E96">
        <w:rPr>
          <w:rFonts w:ascii="Times New Roman" w:eastAsia="Times New Roman" w:hAnsi="Times New Roman" w:cs="Times New Roman"/>
          <w:spacing w:val="7"/>
          <w:sz w:val="24"/>
          <w:szCs w:val="24"/>
        </w:rPr>
        <w:t xml:space="preserve">ny violation of federal laws prohibiting discrimination in education (including “Title IX”; “Section 504 of the </w:t>
      </w:r>
      <w:r w:rsidR="00A823E8" w:rsidRPr="00FF3E96">
        <w:rPr>
          <w:rStyle w:val="st1"/>
          <w:rFonts w:ascii="Times New Roman" w:hAnsi="Times New Roman" w:cs="Times New Roman"/>
          <w:sz w:val="24"/>
          <w:szCs w:val="24"/>
        </w:rPr>
        <w:t>Rehabilitation Act of 1973” and the “Americans with Disabilities Act”</w:t>
      </w:r>
      <w:r>
        <w:rPr>
          <w:rStyle w:val="st1"/>
          <w:rFonts w:ascii="Times New Roman" w:hAnsi="Times New Roman" w:cs="Times New Roman"/>
          <w:sz w:val="24"/>
          <w:szCs w:val="24"/>
        </w:rPr>
        <w:t>)</w:t>
      </w:r>
      <w:r w:rsidR="00A823E8" w:rsidRPr="00FF3E96">
        <w:rPr>
          <w:rStyle w:val="st1"/>
          <w:rFonts w:ascii="Times New Roman" w:hAnsi="Times New Roman" w:cs="Times New Roman"/>
          <w:sz w:val="24"/>
          <w:szCs w:val="24"/>
        </w:rPr>
        <w:t>.</w:t>
      </w:r>
      <w:r w:rsidR="00A823E8" w:rsidRPr="00FF3E96">
        <w:rPr>
          <w:rFonts w:ascii="Times New Roman" w:eastAsia="Times New Roman" w:hAnsi="Times New Roman" w:cs="Times New Roman"/>
          <w:spacing w:val="7"/>
          <w:sz w:val="24"/>
          <w:szCs w:val="24"/>
        </w:rPr>
        <w:t xml:space="preserve"> </w:t>
      </w:r>
    </w:p>
    <w:p w:rsidR="00A823E8" w:rsidRPr="00FF3E96" w:rsidRDefault="001B580B" w:rsidP="00FF3E96">
      <w:pPr>
        <w:spacing w:line="23" w:lineRule="atLeast"/>
        <w:ind w:left="1080" w:hanging="360"/>
        <w:jc w:val="both"/>
        <w:rPr>
          <w:rFonts w:ascii="Times New Roman" w:hAnsi="Times New Roman" w:cs="Times New Roman"/>
          <w:sz w:val="24"/>
          <w:szCs w:val="24"/>
        </w:rPr>
      </w:pPr>
      <w:r>
        <w:rPr>
          <w:rFonts w:ascii="Times New Roman" w:hAnsi="Times New Roman" w:cs="Times New Roman"/>
          <w:sz w:val="24"/>
          <w:szCs w:val="24"/>
        </w:rPr>
        <w:t>C.  National O</w:t>
      </w:r>
      <w:r w:rsidR="00A823E8" w:rsidRPr="00FF3E96">
        <w:rPr>
          <w:rFonts w:ascii="Times New Roman" w:hAnsi="Times New Roman" w:cs="Times New Roman"/>
          <w:sz w:val="24"/>
          <w:szCs w:val="24"/>
        </w:rPr>
        <w:t xml:space="preserve">rigin. “National origin” means the place of birth of an </w:t>
      </w:r>
      <w:r w:rsidR="00FF3E96">
        <w:rPr>
          <w:rFonts w:ascii="Times New Roman" w:hAnsi="Times New Roman" w:cs="Times New Roman"/>
          <w:sz w:val="24"/>
          <w:szCs w:val="24"/>
        </w:rPr>
        <w:t>i</w:t>
      </w:r>
      <w:r>
        <w:rPr>
          <w:rFonts w:ascii="Times New Roman" w:hAnsi="Times New Roman" w:cs="Times New Roman"/>
          <w:sz w:val="24"/>
          <w:szCs w:val="24"/>
        </w:rPr>
        <w:t xml:space="preserve">ndividual or of any of </w:t>
      </w:r>
      <w:r w:rsidR="00A823E8" w:rsidRPr="00FF3E96">
        <w:rPr>
          <w:rFonts w:ascii="Times New Roman" w:hAnsi="Times New Roman" w:cs="Times New Roman"/>
          <w:sz w:val="24"/>
          <w:szCs w:val="24"/>
        </w:rPr>
        <w:t xml:space="preserve">the individual's lineal ancestors. </w:t>
      </w:r>
    </w:p>
    <w:p w:rsidR="00A823E8" w:rsidRPr="00FF3E96" w:rsidRDefault="00FF3E96" w:rsidP="00FF3E96">
      <w:pPr>
        <w:spacing w:line="23" w:lineRule="atLeast"/>
        <w:ind w:left="108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1B580B">
        <w:rPr>
          <w:rFonts w:ascii="Times New Roman" w:hAnsi="Times New Roman" w:cs="Times New Roman"/>
          <w:sz w:val="24"/>
          <w:szCs w:val="24"/>
        </w:rPr>
        <w:t>Sexual H</w:t>
      </w:r>
      <w:r w:rsidR="00A823E8" w:rsidRPr="00FF3E96">
        <w:rPr>
          <w:rFonts w:ascii="Times New Roman" w:hAnsi="Times New Roman" w:cs="Times New Roman"/>
          <w:sz w:val="24"/>
          <w:szCs w:val="24"/>
        </w:rPr>
        <w:t>arassment. “Sexual harassment” includes unwelcome sexual advances, requests for sexual favors, sexually motivated physical contact or other verbal or physical conduct or communication of a sexual nature when:</w:t>
      </w:r>
    </w:p>
    <w:p w:rsidR="00A823E8" w:rsidRPr="00FF3E96" w:rsidRDefault="00FF3E96" w:rsidP="00FF3E96">
      <w:pPr>
        <w:spacing w:line="23" w:lineRule="atLeast"/>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S</w:t>
      </w:r>
      <w:r w:rsidR="00A823E8" w:rsidRPr="00FF3E96">
        <w:rPr>
          <w:rFonts w:ascii="Times New Roman" w:hAnsi="Times New Roman" w:cs="Times New Roman"/>
          <w:sz w:val="24"/>
          <w:szCs w:val="24"/>
        </w:rPr>
        <w:t>ubmission to that conduct or communication is made a term or condition, either explicitly or implicitly, of obtaining education;</w:t>
      </w:r>
    </w:p>
    <w:p w:rsidR="00A823E8" w:rsidRPr="00FF3E96" w:rsidRDefault="00FF3E96" w:rsidP="00FF3E96">
      <w:pPr>
        <w:spacing w:line="23" w:lineRule="atLeast"/>
        <w:ind w:left="144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w:t>
      </w:r>
      <w:r w:rsidR="00A823E8" w:rsidRPr="00FF3E96">
        <w:rPr>
          <w:rFonts w:ascii="Times New Roman" w:hAnsi="Times New Roman" w:cs="Times New Roman"/>
          <w:sz w:val="24"/>
          <w:szCs w:val="24"/>
        </w:rPr>
        <w:t xml:space="preserve">ubmission to or rejection of that conduct or communication by an individual is used as a factor in decisions affecting that individual's education; </w:t>
      </w:r>
    </w:p>
    <w:p w:rsidR="00A823E8" w:rsidRPr="00FF3E96" w:rsidRDefault="00FF3E96" w:rsidP="00FF3E96">
      <w:pPr>
        <w:spacing w:line="23" w:lineRule="atLeast"/>
        <w:ind w:left="144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w:t>
      </w:r>
      <w:r w:rsidR="00A823E8" w:rsidRPr="00FF3E96">
        <w:rPr>
          <w:rFonts w:ascii="Times New Roman" w:hAnsi="Times New Roman" w:cs="Times New Roman"/>
          <w:sz w:val="24"/>
          <w:szCs w:val="24"/>
        </w:rPr>
        <w:t>hat conduct or communication has the purpose or effect of substantially interfering with an individual's employment or education or creating an intimidating, hostile, or offensive educational environment.</w:t>
      </w:r>
    </w:p>
    <w:p w:rsidR="00A823E8" w:rsidRPr="00FF3E96" w:rsidRDefault="001B580B" w:rsidP="00FF3E96">
      <w:pPr>
        <w:spacing w:line="23" w:lineRule="atLeast"/>
        <w:ind w:left="1080" w:hanging="360"/>
        <w:jc w:val="both"/>
        <w:rPr>
          <w:rFonts w:ascii="Times New Roman" w:hAnsi="Times New Roman" w:cs="Times New Roman"/>
          <w:sz w:val="24"/>
          <w:szCs w:val="24"/>
        </w:rPr>
      </w:pPr>
      <w:r>
        <w:rPr>
          <w:rFonts w:ascii="Times New Roman" w:hAnsi="Times New Roman" w:cs="Times New Roman"/>
          <w:sz w:val="24"/>
          <w:szCs w:val="24"/>
        </w:rPr>
        <w:t>E.  Sexual O</w:t>
      </w:r>
      <w:r w:rsidR="00A823E8" w:rsidRPr="00FF3E96">
        <w:rPr>
          <w:rFonts w:ascii="Times New Roman" w:hAnsi="Times New Roman" w:cs="Times New Roman"/>
          <w:sz w:val="24"/>
          <w:szCs w:val="24"/>
        </w:rPr>
        <w:t>rientation. “Sexual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w:t>
      </w:r>
    </w:p>
    <w:p w:rsidR="0004642D" w:rsidRPr="00A1438E" w:rsidRDefault="0065312A" w:rsidP="00A1438E">
      <w:pPr>
        <w:autoSpaceDE w:val="0"/>
        <w:autoSpaceDN w:val="0"/>
        <w:adjustRightInd w:val="0"/>
        <w:spacing w:before="360" w:line="23" w:lineRule="atLeast"/>
        <w:rPr>
          <w:rFonts w:ascii="Times New Roman" w:hAnsi="Times New Roman" w:cs="Times New Roman"/>
          <w:b/>
          <w:sz w:val="24"/>
          <w:szCs w:val="24"/>
        </w:rPr>
      </w:pPr>
      <w:r w:rsidRPr="00A1438E">
        <w:rPr>
          <w:rFonts w:ascii="Times New Roman" w:hAnsi="Times New Roman" w:cs="Times New Roman"/>
          <w:b/>
          <w:sz w:val="24"/>
          <w:szCs w:val="24"/>
        </w:rPr>
        <w:t>IV.</w:t>
      </w:r>
      <w:r w:rsidRPr="00A1438E">
        <w:rPr>
          <w:rFonts w:ascii="Times New Roman" w:hAnsi="Times New Roman" w:cs="Times New Roman"/>
          <w:b/>
          <w:sz w:val="24"/>
          <w:szCs w:val="24"/>
        </w:rPr>
        <w:tab/>
      </w:r>
      <w:r w:rsidR="00FF3E96" w:rsidRPr="00A1438E">
        <w:rPr>
          <w:rFonts w:ascii="Times New Roman" w:hAnsi="Times New Roman" w:cs="Times New Roman"/>
          <w:b/>
          <w:sz w:val="24"/>
          <w:szCs w:val="24"/>
        </w:rPr>
        <w:t xml:space="preserve">APPLICABILITY OF THIS POLICY </w:t>
      </w:r>
    </w:p>
    <w:p w:rsidR="00A823E8" w:rsidRPr="00FF3E96" w:rsidRDefault="00A823E8" w:rsidP="00FF3E96">
      <w:pPr>
        <w:pStyle w:val="ListParagraph"/>
        <w:numPr>
          <w:ilvl w:val="0"/>
          <w:numId w:val="3"/>
        </w:numPr>
        <w:autoSpaceDE w:val="0"/>
        <w:autoSpaceDN w:val="0"/>
        <w:adjustRightInd w:val="0"/>
        <w:spacing w:before="240" w:line="23" w:lineRule="atLeast"/>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The antidiscrimination laws and this policy apply to all of the academic and nonacademic (e.g. athletic, and extracurricular) programs of </w:t>
      </w:r>
      <w:r w:rsidR="00AE5A3F">
        <w:rPr>
          <w:rFonts w:ascii="Times New Roman" w:hAnsi="Times New Roman" w:cs="Times New Roman"/>
          <w:sz w:val="24"/>
          <w:szCs w:val="24"/>
        </w:rPr>
        <w:t>BlueSky Charter School</w:t>
      </w:r>
      <w:r w:rsidRPr="00FF3E96">
        <w:rPr>
          <w:rFonts w:ascii="Times New Roman" w:hAnsi="Times New Roman" w:cs="Times New Roman"/>
          <w:sz w:val="24"/>
          <w:szCs w:val="24"/>
        </w:rPr>
        <w:t>, whether conducted in school facilities or elsewhere.</w:t>
      </w:r>
    </w:p>
    <w:p w:rsidR="00A823E8" w:rsidRPr="00FF3E96" w:rsidRDefault="00A823E8" w:rsidP="00FF3E96">
      <w:pPr>
        <w:pStyle w:val="ListParagraph"/>
        <w:numPr>
          <w:ilvl w:val="0"/>
          <w:numId w:val="3"/>
        </w:numPr>
        <w:autoSpaceDE w:val="0"/>
        <w:autoSpaceDN w:val="0"/>
        <w:adjustRightInd w:val="0"/>
        <w:spacing w:before="240" w:line="23" w:lineRule="atLeast"/>
        <w:contextualSpacing w:val="0"/>
        <w:jc w:val="both"/>
        <w:rPr>
          <w:rFonts w:ascii="Times New Roman" w:hAnsi="Times New Roman" w:cs="Times New Roman"/>
          <w:sz w:val="24"/>
          <w:szCs w:val="24"/>
        </w:rPr>
      </w:pPr>
      <w:r w:rsidRPr="00FF3E96">
        <w:rPr>
          <w:rFonts w:ascii="Times New Roman" w:hAnsi="Times New Roman" w:cs="Times New Roman"/>
          <w:sz w:val="24"/>
          <w:szCs w:val="24"/>
        </w:rPr>
        <w:t>For purpos</w:t>
      </w:r>
      <w:r w:rsidR="00FF3E96">
        <w:rPr>
          <w:rFonts w:ascii="Times New Roman" w:hAnsi="Times New Roman" w:cs="Times New Roman"/>
          <w:sz w:val="24"/>
          <w:szCs w:val="24"/>
        </w:rPr>
        <w:t xml:space="preserve">es of this policy, any student </w:t>
      </w:r>
      <w:r w:rsidRPr="00FF3E96">
        <w:rPr>
          <w:rFonts w:ascii="Times New Roman" w:hAnsi="Times New Roman" w:cs="Times New Roman"/>
          <w:sz w:val="24"/>
          <w:szCs w:val="24"/>
        </w:rPr>
        <w:t xml:space="preserve">who is discriminated against, including </w:t>
      </w:r>
      <w:r w:rsidR="0004642D">
        <w:rPr>
          <w:rFonts w:ascii="Times New Roman" w:hAnsi="Times New Roman" w:cs="Times New Roman"/>
          <w:sz w:val="24"/>
          <w:szCs w:val="24"/>
        </w:rPr>
        <w:t xml:space="preserve">being </w:t>
      </w:r>
      <w:r w:rsidRPr="00FF3E96">
        <w:rPr>
          <w:rFonts w:ascii="Times New Roman" w:hAnsi="Times New Roman" w:cs="Times New Roman"/>
          <w:sz w:val="24"/>
          <w:szCs w:val="24"/>
        </w:rPr>
        <w:t>subject</w:t>
      </w:r>
      <w:r w:rsidR="0004642D">
        <w:rPr>
          <w:rFonts w:ascii="Times New Roman" w:hAnsi="Times New Roman" w:cs="Times New Roman"/>
          <w:sz w:val="24"/>
          <w:szCs w:val="24"/>
        </w:rPr>
        <w:t>ed</w:t>
      </w:r>
      <w:r w:rsidRPr="00FF3E96">
        <w:rPr>
          <w:rFonts w:ascii="Times New Roman" w:hAnsi="Times New Roman" w:cs="Times New Roman"/>
          <w:sz w:val="24"/>
          <w:szCs w:val="24"/>
        </w:rPr>
        <w:t xml:space="preserve"> to violence, by peers or </w:t>
      </w:r>
      <w:r w:rsidR="00AE5A3F">
        <w:rPr>
          <w:rFonts w:ascii="Times New Roman" w:hAnsi="Times New Roman" w:cs="Times New Roman"/>
          <w:sz w:val="24"/>
          <w:szCs w:val="24"/>
        </w:rPr>
        <w:t>BlueSky Charter School</w:t>
      </w:r>
      <w:r w:rsidRPr="00FF3E96">
        <w:rPr>
          <w:rFonts w:ascii="Times New Roman" w:hAnsi="Times New Roman" w:cs="Times New Roman"/>
          <w:sz w:val="24"/>
          <w:szCs w:val="24"/>
        </w:rPr>
        <w:t xml:space="preserve"> employees </w:t>
      </w:r>
      <w:r w:rsidR="0004642D">
        <w:rPr>
          <w:rFonts w:ascii="Times New Roman" w:hAnsi="Times New Roman" w:cs="Times New Roman"/>
          <w:sz w:val="24"/>
          <w:szCs w:val="24"/>
        </w:rPr>
        <w:t xml:space="preserve">or agents </w:t>
      </w:r>
      <w:r w:rsidRPr="00FF3E96">
        <w:rPr>
          <w:rFonts w:ascii="Times New Roman" w:hAnsi="Times New Roman" w:cs="Times New Roman"/>
          <w:sz w:val="24"/>
          <w:szCs w:val="24"/>
        </w:rPr>
        <w:t>based upon tha</w:t>
      </w:r>
      <w:r w:rsidR="0004642D">
        <w:rPr>
          <w:rFonts w:ascii="Times New Roman" w:hAnsi="Times New Roman" w:cs="Times New Roman"/>
          <w:sz w:val="24"/>
          <w:szCs w:val="24"/>
        </w:rPr>
        <w:t xml:space="preserve">t student’s </w:t>
      </w:r>
      <w:r w:rsidRPr="00FF3E96">
        <w:rPr>
          <w:rFonts w:ascii="Times New Roman" w:hAnsi="Times New Roman" w:cs="Times New Roman"/>
          <w:sz w:val="24"/>
          <w:szCs w:val="24"/>
        </w:rPr>
        <w:t>membership in a protected class, may file a complaint as d</w:t>
      </w:r>
      <w:r w:rsidR="001B580B">
        <w:rPr>
          <w:rFonts w:ascii="Times New Roman" w:hAnsi="Times New Roman" w:cs="Times New Roman"/>
          <w:sz w:val="24"/>
          <w:szCs w:val="24"/>
        </w:rPr>
        <w:t xml:space="preserve">escribed more fully in section </w:t>
      </w:r>
      <w:r w:rsidRPr="00FF3E96">
        <w:rPr>
          <w:rFonts w:ascii="Times New Roman" w:hAnsi="Times New Roman" w:cs="Times New Roman"/>
          <w:sz w:val="24"/>
          <w:szCs w:val="24"/>
        </w:rPr>
        <w:t>V</w:t>
      </w:r>
      <w:r w:rsidR="001B580B">
        <w:rPr>
          <w:rFonts w:ascii="Times New Roman" w:hAnsi="Times New Roman" w:cs="Times New Roman"/>
          <w:sz w:val="24"/>
          <w:szCs w:val="24"/>
        </w:rPr>
        <w:t>I</w:t>
      </w:r>
      <w:r w:rsidRPr="00FF3E96">
        <w:rPr>
          <w:rFonts w:ascii="Times New Roman" w:hAnsi="Times New Roman" w:cs="Times New Roman"/>
          <w:sz w:val="24"/>
          <w:szCs w:val="24"/>
        </w:rPr>
        <w:t xml:space="preserve"> below.</w:t>
      </w:r>
    </w:p>
    <w:p w:rsidR="00A823E8" w:rsidRPr="00FF3E96" w:rsidRDefault="00A823E8" w:rsidP="00FF3E96">
      <w:pPr>
        <w:pStyle w:val="ListParagraph"/>
        <w:numPr>
          <w:ilvl w:val="0"/>
          <w:numId w:val="3"/>
        </w:numPr>
        <w:autoSpaceDE w:val="0"/>
        <w:autoSpaceDN w:val="0"/>
        <w:adjustRightInd w:val="0"/>
        <w:spacing w:before="240" w:line="23" w:lineRule="atLeast"/>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For purposes of this policy, any </w:t>
      </w:r>
      <w:r w:rsidR="00AE5A3F">
        <w:rPr>
          <w:rFonts w:ascii="Times New Roman" w:hAnsi="Times New Roman" w:cs="Times New Roman"/>
          <w:sz w:val="24"/>
          <w:szCs w:val="24"/>
        </w:rPr>
        <w:t>BlueSky Charter School</w:t>
      </w:r>
      <w:r w:rsidR="00AE5A3F" w:rsidRPr="00FF3E96">
        <w:rPr>
          <w:rFonts w:ascii="Times New Roman" w:hAnsi="Times New Roman" w:cs="Times New Roman"/>
          <w:sz w:val="24"/>
          <w:szCs w:val="24"/>
        </w:rPr>
        <w:t xml:space="preserve"> </w:t>
      </w:r>
      <w:r w:rsidRPr="00FF3E96">
        <w:rPr>
          <w:rFonts w:ascii="Times New Roman" w:hAnsi="Times New Roman" w:cs="Times New Roman"/>
          <w:sz w:val="24"/>
          <w:szCs w:val="24"/>
        </w:rPr>
        <w:t>student who is harassed or discrimina</w:t>
      </w:r>
      <w:r w:rsidR="009262F7" w:rsidRPr="00FF3E96">
        <w:rPr>
          <w:rFonts w:ascii="Times New Roman" w:hAnsi="Times New Roman" w:cs="Times New Roman"/>
          <w:sz w:val="24"/>
          <w:szCs w:val="24"/>
        </w:rPr>
        <w:t xml:space="preserve">ted against, including </w:t>
      </w:r>
      <w:r w:rsidR="0004642D">
        <w:rPr>
          <w:rFonts w:ascii="Times New Roman" w:hAnsi="Times New Roman" w:cs="Times New Roman"/>
          <w:sz w:val="24"/>
          <w:szCs w:val="24"/>
        </w:rPr>
        <w:t xml:space="preserve">being subjected to </w:t>
      </w:r>
      <w:r w:rsidR="009262F7" w:rsidRPr="00FF3E96">
        <w:rPr>
          <w:rFonts w:ascii="Times New Roman" w:hAnsi="Times New Roman" w:cs="Times New Roman"/>
          <w:sz w:val="24"/>
          <w:szCs w:val="24"/>
        </w:rPr>
        <w:t>violence</w:t>
      </w:r>
      <w:r w:rsidRPr="00FF3E96">
        <w:rPr>
          <w:rFonts w:ascii="Times New Roman" w:hAnsi="Times New Roman" w:cs="Times New Roman"/>
          <w:sz w:val="24"/>
          <w:szCs w:val="24"/>
        </w:rPr>
        <w:t xml:space="preserve"> by students or </w:t>
      </w:r>
      <w:r w:rsidR="00373F82">
        <w:rPr>
          <w:rFonts w:ascii="Times New Roman" w:hAnsi="Times New Roman" w:cs="Times New Roman"/>
          <w:sz w:val="24"/>
          <w:szCs w:val="24"/>
        </w:rPr>
        <w:t>BlueSky Charter School</w:t>
      </w:r>
      <w:r w:rsidRPr="00FF3E96">
        <w:rPr>
          <w:rFonts w:ascii="Times New Roman" w:hAnsi="Times New Roman" w:cs="Times New Roman"/>
          <w:sz w:val="24"/>
          <w:szCs w:val="24"/>
        </w:rPr>
        <w:t xml:space="preserve"> employees based upon that student’s </w:t>
      </w:r>
      <w:r w:rsidR="0004642D">
        <w:rPr>
          <w:rFonts w:ascii="Times New Roman" w:hAnsi="Times New Roman" w:cs="Times New Roman"/>
          <w:sz w:val="24"/>
          <w:szCs w:val="24"/>
        </w:rPr>
        <w:t xml:space="preserve">membership in a protected class </w:t>
      </w:r>
      <w:r w:rsidRPr="00FF3E96">
        <w:rPr>
          <w:rFonts w:ascii="Times New Roman" w:hAnsi="Times New Roman" w:cs="Times New Roman"/>
          <w:sz w:val="24"/>
          <w:szCs w:val="24"/>
        </w:rPr>
        <w:t xml:space="preserve">may file a complaint as described more fully in section </w:t>
      </w:r>
      <w:r w:rsidR="0065312A" w:rsidRPr="005C66FC">
        <w:rPr>
          <w:rFonts w:ascii="Times New Roman" w:hAnsi="Times New Roman" w:cs="Times New Roman"/>
          <w:sz w:val="24"/>
          <w:szCs w:val="24"/>
        </w:rPr>
        <w:t>VI</w:t>
      </w:r>
      <w:r w:rsidR="0065312A">
        <w:rPr>
          <w:rFonts w:ascii="Times New Roman" w:hAnsi="Times New Roman" w:cs="Times New Roman"/>
          <w:color w:val="FF0000"/>
          <w:sz w:val="24"/>
          <w:szCs w:val="24"/>
        </w:rPr>
        <w:t xml:space="preserve"> </w:t>
      </w:r>
      <w:r w:rsidRPr="00FF3E96">
        <w:rPr>
          <w:rFonts w:ascii="Times New Roman" w:hAnsi="Times New Roman" w:cs="Times New Roman"/>
          <w:sz w:val="24"/>
          <w:szCs w:val="24"/>
        </w:rPr>
        <w:t>below.</w:t>
      </w:r>
    </w:p>
    <w:p w:rsidR="0065312A" w:rsidRPr="00A1438E" w:rsidRDefault="00BF70E5" w:rsidP="00A1438E">
      <w:pPr>
        <w:pStyle w:val="ListParagraph"/>
        <w:numPr>
          <w:ilvl w:val="0"/>
          <w:numId w:val="18"/>
        </w:numPr>
        <w:autoSpaceDE w:val="0"/>
        <w:autoSpaceDN w:val="0"/>
        <w:adjustRightInd w:val="0"/>
        <w:spacing w:before="360" w:line="23" w:lineRule="atLeast"/>
        <w:ind w:left="0" w:firstLine="0"/>
        <w:jc w:val="both"/>
        <w:rPr>
          <w:rFonts w:ascii="Times New Roman" w:hAnsi="Times New Roman" w:cs="Times New Roman"/>
          <w:sz w:val="24"/>
          <w:szCs w:val="24"/>
        </w:rPr>
      </w:pPr>
      <w:r w:rsidRPr="00A1438E">
        <w:rPr>
          <w:rFonts w:ascii="Times New Roman" w:hAnsi="Times New Roman" w:cs="Times New Roman"/>
          <w:b/>
          <w:sz w:val="24"/>
          <w:szCs w:val="24"/>
        </w:rPr>
        <w:t>PROHIBITED PRACTICES</w:t>
      </w:r>
    </w:p>
    <w:p w:rsidR="00BF70E5" w:rsidRPr="00A1438E" w:rsidRDefault="00BF70E5" w:rsidP="00A1438E">
      <w:pPr>
        <w:pStyle w:val="ListParagraph"/>
        <w:numPr>
          <w:ilvl w:val="1"/>
          <w:numId w:val="18"/>
        </w:numPr>
        <w:autoSpaceDE w:val="0"/>
        <w:autoSpaceDN w:val="0"/>
        <w:adjustRightInd w:val="0"/>
        <w:spacing w:before="360" w:line="23" w:lineRule="atLeast"/>
        <w:ind w:left="1080"/>
        <w:contextualSpacing w:val="0"/>
        <w:jc w:val="both"/>
        <w:rPr>
          <w:rFonts w:ascii="Times New Roman" w:hAnsi="Times New Roman" w:cs="Times New Roman"/>
          <w:sz w:val="24"/>
          <w:szCs w:val="24"/>
        </w:rPr>
      </w:pPr>
      <w:r w:rsidRPr="00A1438E">
        <w:rPr>
          <w:rFonts w:ascii="Times New Roman" w:hAnsi="Times New Roman" w:cs="Times New Roman"/>
          <w:b/>
          <w:sz w:val="24"/>
          <w:szCs w:val="24"/>
        </w:rPr>
        <w:t>Non-Discrimination in programs and benefits.</w:t>
      </w:r>
      <w:bookmarkStart w:id="0" w:name="_GoBack"/>
      <w:bookmarkEnd w:id="0"/>
    </w:p>
    <w:p w:rsidR="00BF70E5" w:rsidRPr="00A1438E" w:rsidRDefault="00612349" w:rsidP="00A1438E">
      <w:pPr>
        <w:pStyle w:val="ListParagraph"/>
        <w:autoSpaceDE w:val="0"/>
        <w:autoSpaceDN w:val="0"/>
        <w:adjustRightInd w:val="0"/>
        <w:spacing w:before="360" w:line="23" w:lineRule="atLeast"/>
        <w:ind w:left="1080"/>
        <w:contextualSpacing w:val="0"/>
        <w:jc w:val="both"/>
        <w:rPr>
          <w:rFonts w:ascii="Times New Roman" w:hAnsi="Times New Roman" w:cs="Times New Roman"/>
          <w:sz w:val="24"/>
          <w:szCs w:val="24"/>
        </w:rPr>
      </w:pPr>
      <w:r w:rsidRPr="00A1438E">
        <w:rPr>
          <w:rFonts w:ascii="Times New Roman" w:hAnsi="Times New Roman" w:cs="Times New Roman"/>
          <w:sz w:val="24"/>
          <w:szCs w:val="24"/>
        </w:rPr>
        <w:t xml:space="preserve">BlueSky Charter School will not discriminate in any manner in the full utilization of or benefit from any of the services it renders to any person because of race, color, creed, religion, national origin, sex, age, </w:t>
      </w:r>
      <w:proofErr w:type="gramStart"/>
      <w:r w:rsidRPr="00A1438E">
        <w:rPr>
          <w:rFonts w:ascii="Times New Roman" w:hAnsi="Times New Roman" w:cs="Times New Roman"/>
          <w:sz w:val="24"/>
          <w:szCs w:val="24"/>
        </w:rPr>
        <w:t>marital</w:t>
      </w:r>
      <w:proofErr w:type="gramEnd"/>
      <w:r w:rsidRPr="00A1438E">
        <w:rPr>
          <w:rFonts w:ascii="Times New Roman" w:hAnsi="Times New Roman" w:cs="Times New Roman"/>
          <w:sz w:val="24"/>
          <w:szCs w:val="24"/>
        </w:rPr>
        <w:t xml:space="preserve"> status, status with regard to public assistance, sexual orientation, or disability.  BlueSky Charter School will also ensure physical and program access for disabled persons. “Program access” includes but is not limited to </w:t>
      </w:r>
      <w:proofErr w:type="gramStart"/>
      <w:r w:rsidRPr="00A1438E">
        <w:rPr>
          <w:rFonts w:ascii="Times New Roman" w:hAnsi="Times New Roman" w:cs="Times New Roman"/>
          <w:sz w:val="24"/>
          <w:szCs w:val="24"/>
        </w:rPr>
        <w:t>providing</w:t>
      </w:r>
      <w:proofErr w:type="gramEnd"/>
      <w:r w:rsidRPr="00A1438E">
        <w:rPr>
          <w:rFonts w:ascii="Times New Roman" w:hAnsi="Times New Roman" w:cs="Times New Roman"/>
          <w:sz w:val="24"/>
          <w:szCs w:val="24"/>
        </w:rPr>
        <w:t xml:space="preserve"> taped texts, interpreters or other methods of making orally delivered materials available, readers in libraries, adapted classroom equipment, and similar auxiliary aids or services. Program access does not include providing attendants, individually prescribed devices, readers for personal use or study, or other devices or services of a personal nature.</w:t>
      </w:r>
    </w:p>
    <w:p w:rsidR="00BF70E5" w:rsidRPr="00A1438E" w:rsidRDefault="00BF70E5" w:rsidP="00BF70E5">
      <w:pPr>
        <w:pStyle w:val="ListParagraph"/>
        <w:numPr>
          <w:ilvl w:val="1"/>
          <w:numId w:val="18"/>
        </w:numPr>
        <w:autoSpaceDE w:val="0"/>
        <w:autoSpaceDN w:val="0"/>
        <w:adjustRightInd w:val="0"/>
        <w:spacing w:before="360" w:line="23" w:lineRule="atLeast"/>
        <w:contextualSpacing w:val="0"/>
        <w:jc w:val="both"/>
        <w:rPr>
          <w:rFonts w:ascii="Times New Roman" w:hAnsi="Times New Roman" w:cs="Times New Roman"/>
          <w:sz w:val="24"/>
          <w:szCs w:val="24"/>
        </w:rPr>
      </w:pPr>
      <w:r w:rsidRPr="00A1438E">
        <w:rPr>
          <w:rFonts w:ascii="Times New Roman" w:hAnsi="Times New Roman" w:cs="Times New Roman"/>
          <w:b/>
          <w:sz w:val="24"/>
          <w:szCs w:val="24"/>
        </w:rPr>
        <w:lastRenderedPageBreak/>
        <w:t>Exclude, expel, or selection.</w:t>
      </w:r>
    </w:p>
    <w:p w:rsidR="00612349" w:rsidRPr="00A1438E" w:rsidRDefault="00612349" w:rsidP="00612349">
      <w:pPr>
        <w:pStyle w:val="ListParagraph"/>
        <w:autoSpaceDE w:val="0"/>
        <w:autoSpaceDN w:val="0"/>
        <w:adjustRightInd w:val="0"/>
        <w:spacing w:before="360" w:line="23" w:lineRule="atLeast"/>
        <w:ind w:left="1440"/>
        <w:contextualSpacing w:val="0"/>
        <w:jc w:val="both"/>
        <w:rPr>
          <w:rFonts w:ascii="Times New Roman" w:hAnsi="Times New Roman" w:cs="Times New Roman"/>
          <w:sz w:val="24"/>
          <w:szCs w:val="24"/>
        </w:rPr>
      </w:pPr>
      <w:r w:rsidRPr="00A1438E">
        <w:rPr>
          <w:rFonts w:ascii="Times New Roman" w:hAnsi="Times New Roman" w:cs="Times New Roman"/>
          <w:sz w:val="24"/>
          <w:szCs w:val="24"/>
        </w:rPr>
        <w:t xml:space="preserve">BlueSky Charter School will not exclude, expel, or otherwise discriminate against a person seeking admission as a student, or a person enrolled as a student because of race, color, creed, religion, national origin, sex, age, </w:t>
      </w:r>
      <w:proofErr w:type="gramStart"/>
      <w:r w:rsidRPr="00A1438E">
        <w:rPr>
          <w:rFonts w:ascii="Times New Roman" w:hAnsi="Times New Roman" w:cs="Times New Roman"/>
          <w:sz w:val="24"/>
          <w:szCs w:val="24"/>
        </w:rPr>
        <w:t>marital</w:t>
      </w:r>
      <w:proofErr w:type="gramEnd"/>
      <w:r w:rsidRPr="00A1438E">
        <w:rPr>
          <w:rFonts w:ascii="Times New Roman" w:hAnsi="Times New Roman" w:cs="Times New Roman"/>
          <w:sz w:val="24"/>
          <w:szCs w:val="24"/>
        </w:rPr>
        <w:t xml:space="preserve"> status, status with regard to public assistance, sexual orientation, or disability.</w:t>
      </w:r>
    </w:p>
    <w:p w:rsidR="00BF70E5" w:rsidRPr="00A1438E" w:rsidRDefault="00BF70E5" w:rsidP="00BF70E5">
      <w:pPr>
        <w:pStyle w:val="ListParagraph"/>
        <w:numPr>
          <w:ilvl w:val="1"/>
          <w:numId w:val="18"/>
        </w:numPr>
        <w:autoSpaceDE w:val="0"/>
        <w:autoSpaceDN w:val="0"/>
        <w:adjustRightInd w:val="0"/>
        <w:spacing w:before="360" w:line="23" w:lineRule="atLeast"/>
        <w:contextualSpacing w:val="0"/>
        <w:jc w:val="both"/>
        <w:rPr>
          <w:rFonts w:ascii="Times New Roman" w:hAnsi="Times New Roman" w:cs="Times New Roman"/>
          <w:sz w:val="24"/>
          <w:szCs w:val="24"/>
        </w:rPr>
      </w:pPr>
      <w:r w:rsidRPr="00A1438E">
        <w:rPr>
          <w:rFonts w:ascii="Times New Roman" w:hAnsi="Times New Roman" w:cs="Times New Roman"/>
          <w:b/>
          <w:sz w:val="24"/>
          <w:szCs w:val="24"/>
        </w:rPr>
        <w:t>Admission form or inquiry.</w:t>
      </w:r>
    </w:p>
    <w:p w:rsidR="00612349" w:rsidRPr="00A1438E" w:rsidRDefault="00612349" w:rsidP="00612349">
      <w:pPr>
        <w:pStyle w:val="ListParagraph"/>
        <w:autoSpaceDE w:val="0"/>
        <w:autoSpaceDN w:val="0"/>
        <w:adjustRightInd w:val="0"/>
        <w:spacing w:before="360" w:line="23" w:lineRule="atLeast"/>
        <w:ind w:left="1440"/>
        <w:contextualSpacing w:val="0"/>
        <w:jc w:val="both"/>
        <w:rPr>
          <w:rFonts w:ascii="Times New Roman" w:hAnsi="Times New Roman" w:cs="Times New Roman"/>
          <w:sz w:val="24"/>
          <w:szCs w:val="24"/>
        </w:rPr>
      </w:pPr>
      <w:r w:rsidRPr="00A1438E">
        <w:rPr>
          <w:rFonts w:ascii="Times New Roman" w:hAnsi="Times New Roman" w:cs="Times New Roman"/>
          <w:sz w:val="24"/>
          <w:szCs w:val="24"/>
        </w:rPr>
        <w:t>BlueSky Charter School will not make or use a written or oral inquiry, or form of application for admission that elicits or attempts to elicit information, or to make or keep a record, concerning the creed, religion, sexual orientation, or disability of a person seeking admission, except as permitted by rules of the Minnesota Department of Human Rights.</w:t>
      </w:r>
    </w:p>
    <w:p w:rsidR="00BF70E5" w:rsidRPr="00A1438E" w:rsidRDefault="00BF70E5" w:rsidP="00BF70E5">
      <w:pPr>
        <w:pStyle w:val="ListParagraph"/>
        <w:numPr>
          <w:ilvl w:val="1"/>
          <w:numId w:val="18"/>
        </w:numPr>
        <w:autoSpaceDE w:val="0"/>
        <w:autoSpaceDN w:val="0"/>
        <w:adjustRightInd w:val="0"/>
        <w:spacing w:before="360" w:line="23" w:lineRule="atLeast"/>
        <w:contextualSpacing w:val="0"/>
        <w:jc w:val="both"/>
        <w:rPr>
          <w:rFonts w:ascii="Times New Roman" w:hAnsi="Times New Roman" w:cs="Times New Roman"/>
          <w:sz w:val="24"/>
          <w:szCs w:val="24"/>
        </w:rPr>
      </w:pPr>
      <w:r w:rsidRPr="00A1438E">
        <w:rPr>
          <w:rFonts w:ascii="Times New Roman" w:hAnsi="Times New Roman" w:cs="Times New Roman"/>
          <w:b/>
          <w:sz w:val="24"/>
          <w:szCs w:val="24"/>
        </w:rPr>
        <w:t>Purpose for information and record.</w:t>
      </w:r>
    </w:p>
    <w:p w:rsidR="00612349" w:rsidRPr="00A1438E" w:rsidRDefault="00612349" w:rsidP="00612349">
      <w:pPr>
        <w:pStyle w:val="ListParagraph"/>
        <w:autoSpaceDE w:val="0"/>
        <w:autoSpaceDN w:val="0"/>
        <w:adjustRightInd w:val="0"/>
        <w:spacing w:before="360" w:line="23" w:lineRule="atLeast"/>
        <w:ind w:left="1440"/>
        <w:contextualSpacing w:val="0"/>
        <w:jc w:val="both"/>
        <w:rPr>
          <w:rFonts w:ascii="Times New Roman" w:hAnsi="Times New Roman" w:cs="Times New Roman"/>
          <w:sz w:val="24"/>
          <w:szCs w:val="24"/>
        </w:rPr>
      </w:pPr>
      <w:r w:rsidRPr="00A1438E">
        <w:rPr>
          <w:rFonts w:ascii="Times New Roman" w:hAnsi="Times New Roman" w:cs="Times New Roman"/>
          <w:sz w:val="24"/>
          <w:szCs w:val="24"/>
        </w:rPr>
        <w:t>BlueSky Charter School will not make or use a written or oral inquiry or form of   application that elicits or attempts to elicit information, or to keep a record concerning the race, color, national origin, sex, age, or marital status of a person seeking admission, unless the information is collected for purposes of evaluating the effectiveness of recruitment, admissions, and other educational policies, and is maintained separately from the application.</w:t>
      </w:r>
    </w:p>
    <w:p w:rsidR="00A823E8" w:rsidRPr="00761C2A" w:rsidRDefault="00761C2A" w:rsidP="00761C2A">
      <w:pPr>
        <w:autoSpaceDE w:val="0"/>
        <w:autoSpaceDN w:val="0"/>
        <w:adjustRightInd w:val="0"/>
        <w:spacing w:before="360" w:line="23" w:lineRule="atLeast"/>
        <w:jc w:val="both"/>
        <w:rPr>
          <w:rFonts w:ascii="Times New Roman" w:hAnsi="Times New Roman" w:cs="Times New Roman"/>
          <w:sz w:val="24"/>
          <w:szCs w:val="24"/>
        </w:rPr>
      </w:pPr>
      <w:r w:rsidRPr="00761C2A">
        <w:rPr>
          <w:rFonts w:ascii="Times New Roman" w:hAnsi="Times New Roman" w:cs="Times New Roman"/>
          <w:b/>
          <w:sz w:val="24"/>
          <w:szCs w:val="24"/>
        </w:rPr>
        <w:t>VI.</w:t>
      </w:r>
      <w:r>
        <w:rPr>
          <w:rFonts w:ascii="Times New Roman" w:hAnsi="Times New Roman" w:cs="Times New Roman"/>
          <w:b/>
          <w:sz w:val="24"/>
          <w:szCs w:val="24"/>
        </w:rPr>
        <w:tab/>
      </w:r>
      <w:r w:rsidR="00A823E8" w:rsidRPr="00761C2A">
        <w:rPr>
          <w:rFonts w:ascii="Times New Roman" w:hAnsi="Times New Roman" w:cs="Times New Roman"/>
          <w:b/>
          <w:sz w:val="24"/>
          <w:szCs w:val="24"/>
        </w:rPr>
        <w:t>COMPLIANCE OFFICER DES</w:t>
      </w:r>
      <w:r w:rsidR="00FF3E96" w:rsidRPr="00761C2A">
        <w:rPr>
          <w:rFonts w:ascii="Times New Roman" w:hAnsi="Times New Roman" w:cs="Times New Roman"/>
          <w:b/>
          <w:sz w:val="24"/>
          <w:szCs w:val="24"/>
        </w:rPr>
        <w:t>IGNATIONS, REPORTING PROCEDURES</w:t>
      </w:r>
    </w:p>
    <w:p w:rsidR="00612349" w:rsidRPr="00A1438E" w:rsidRDefault="00612349" w:rsidP="00761C2A">
      <w:pPr>
        <w:pStyle w:val="ListParagraph"/>
        <w:numPr>
          <w:ilvl w:val="0"/>
          <w:numId w:val="4"/>
        </w:numPr>
        <w:autoSpaceDE w:val="0"/>
        <w:autoSpaceDN w:val="0"/>
        <w:adjustRightInd w:val="0"/>
        <w:spacing w:before="240" w:line="23" w:lineRule="atLeast"/>
        <w:ind w:left="1080" w:hanging="360"/>
        <w:contextualSpacing w:val="0"/>
        <w:jc w:val="both"/>
        <w:rPr>
          <w:rFonts w:ascii="Times New Roman" w:hAnsi="Times New Roman" w:cs="Times New Roman"/>
          <w:sz w:val="24"/>
          <w:szCs w:val="24"/>
        </w:rPr>
      </w:pPr>
      <w:r w:rsidRPr="00A1438E">
        <w:rPr>
          <w:rFonts w:ascii="Times New Roman" w:hAnsi="Times New Roman" w:cs="Times New Roman"/>
          <w:sz w:val="24"/>
          <w:szCs w:val="24"/>
        </w:rPr>
        <w:t>BlueSky Charter School will investigate all complaints, formal or informal, oral or written, of discrimination or unlawful discriminatory conduct based upon a student’s membership in a protected class.</w:t>
      </w:r>
    </w:p>
    <w:p w:rsidR="00A823E8" w:rsidRPr="00FF3E96" w:rsidRDefault="00A823E8" w:rsidP="00761C2A">
      <w:pPr>
        <w:pStyle w:val="ListParagraph"/>
        <w:numPr>
          <w:ilvl w:val="0"/>
          <w:numId w:val="4"/>
        </w:numPr>
        <w:autoSpaceDE w:val="0"/>
        <w:autoSpaceDN w:val="0"/>
        <w:adjustRightInd w:val="0"/>
        <w:spacing w:before="240"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Title IX Coordinator.</w:t>
      </w:r>
    </w:p>
    <w:p w:rsidR="00A823E8" w:rsidRPr="00FF3E96" w:rsidRDefault="00A823E8" w:rsidP="00761C2A">
      <w:pPr>
        <w:pStyle w:val="ListParagraph"/>
        <w:autoSpaceDE w:val="0"/>
        <w:autoSpaceDN w:val="0"/>
        <w:adjustRightInd w:val="0"/>
        <w:spacing w:before="240" w:line="23" w:lineRule="atLeast"/>
        <w:ind w:left="108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Pursuant to Title IX, </w:t>
      </w:r>
      <w:r w:rsidR="00373F82">
        <w:rPr>
          <w:rFonts w:ascii="Times New Roman" w:hAnsi="Times New Roman" w:cs="Times New Roman"/>
          <w:sz w:val="24"/>
          <w:szCs w:val="24"/>
        </w:rPr>
        <w:t>BlueSky Charter School</w:t>
      </w:r>
      <w:r w:rsidRPr="00FF3E96">
        <w:rPr>
          <w:rFonts w:ascii="Times New Roman" w:hAnsi="Times New Roman" w:cs="Times New Roman"/>
          <w:sz w:val="24"/>
          <w:szCs w:val="24"/>
        </w:rPr>
        <w:t xml:space="preserve"> designates </w:t>
      </w:r>
      <w:r w:rsidR="00373F82">
        <w:rPr>
          <w:rFonts w:ascii="Times New Roman" w:hAnsi="Times New Roman" w:cs="Times New Roman"/>
          <w:sz w:val="24"/>
          <w:szCs w:val="24"/>
        </w:rPr>
        <w:t>the HR Specialist</w:t>
      </w:r>
      <w:r w:rsidRPr="00FF3E96">
        <w:rPr>
          <w:rFonts w:ascii="Times New Roman" w:hAnsi="Times New Roman" w:cs="Times New Roman"/>
          <w:sz w:val="24"/>
          <w:szCs w:val="24"/>
        </w:rPr>
        <w:t xml:space="preserve"> to coordinate its efforts to comply with and carry out its responsibilities under the regulations, including Title IX complaint investigation (Title IX Coordinator) and Section 504 compliance.  </w:t>
      </w:r>
    </w:p>
    <w:p w:rsidR="00A823E8" w:rsidRPr="00FF3E96" w:rsidRDefault="00A823E8" w:rsidP="00761C2A">
      <w:pPr>
        <w:pStyle w:val="ListParagraph"/>
        <w:numPr>
          <w:ilvl w:val="0"/>
          <w:numId w:val="4"/>
        </w:numPr>
        <w:autoSpaceDE w:val="0"/>
        <w:autoSpaceDN w:val="0"/>
        <w:adjustRightInd w:val="0"/>
        <w:spacing w:before="240"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Human Rights Officer Designation.</w:t>
      </w:r>
    </w:p>
    <w:p w:rsidR="009262F7" w:rsidRPr="00FF3E96" w:rsidRDefault="00A823E8" w:rsidP="00FF3E96">
      <w:pPr>
        <w:pStyle w:val="ListParagraph"/>
        <w:numPr>
          <w:ilvl w:val="0"/>
          <w:numId w:val="5"/>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The Board of </w:t>
      </w:r>
      <w:r w:rsidR="00373F82">
        <w:rPr>
          <w:rFonts w:ascii="Times New Roman" w:hAnsi="Times New Roman" w:cs="Times New Roman"/>
          <w:sz w:val="24"/>
          <w:szCs w:val="24"/>
        </w:rPr>
        <w:t>BlueSky Charter School</w:t>
      </w:r>
      <w:r w:rsidRPr="00FF3E96">
        <w:rPr>
          <w:rFonts w:ascii="Times New Roman" w:hAnsi="Times New Roman" w:cs="Times New Roman"/>
          <w:sz w:val="24"/>
          <w:szCs w:val="24"/>
        </w:rPr>
        <w:t xml:space="preserve"> hereby designates </w:t>
      </w:r>
      <w:r w:rsidR="00373F82">
        <w:rPr>
          <w:rFonts w:ascii="Times New Roman" w:hAnsi="Times New Roman" w:cs="Times New Roman"/>
          <w:sz w:val="24"/>
          <w:szCs w:val="24"/>
        </w:rPr>
        <w:t xml:space="preserve">the HR Specialist as </w:t>
      </w:r>
      <w:r w:rsidRPr="00FF3E96">
        <w:rPr>
          <w:rFonts w:ascii="Times New Roman" w:hAnsi="Times New Roman" w:cs="Times New Roman"/>
          <w:sz w:val="24"/>
          <w:szCs w:val="24"/>
        </w:rPr>
        <w:t xml:space="preserve">the school’s human rights officer to receive reports or complaints of </w:t>
      </w:r>
      <w:r w:rsidR="0004642D">
        <w:rPr>
          <w:rFonts w:ascii="Times New Roman" w:hAnsi="Times New Roman" w:cs="Times New Roman"/>
          <w:sz w:val="24"/>
          <w:szCs w:val="24"/>
        </w:rPr>
        <w:t xml:space="preserve">discrimination, </w:t>
      </w:r>
      <w:r w:rsidRPr="00FF3E96">
        <w:rPr>
          <w:rFonts w:ascii="Times New Roman" w:hAnsi="Times New Roman" w:cs="Times New Roman"/>
          <w:sz w:val="24"/>
          <w:szCs w:val="24"/>
        </w:rPr>
        <w:t xml:space="preserve">harassment or violence based upon </w:t>
      </w:r>
      <w:r w:rsidR="0004642D">
        <w:rPr>
          <w:rFonts w:ascii="Times New Roman" w:hAnsi="Times New Roman" w:cs="Times New Roman"/>
          <w:sz w:val="24"/>
          <w:szCs w:val="24"/>
        </w:rPr>
        <w:t xml:space="preserve">a student’s membership in a protected class.   </w:t>
      </w:r>
    </w:p>
    <w:p w:rsidR="00A823E8" w:rsidRPr="00FF3E96" w:rsidRDefault="00A823E8" w:rsidP="00FF3E96">
      <w:pPr>
        <w:pStyle w:val="ListParagraph"/>
        <w:numPr>
          <w:ilvl w:val="0"/>
          <w:numId w:val="5"/>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If the complaint involves the designated human rights officer, the complaint will be filed directly with the Executive Director.   </w:t>
      </w:r>
    </w:p>
    <w:p w:rsidR="00A823E8" w:rsidRPr="00FF3E96" w:rsidRDefault="00761C2A" w:rsidP="00FF3E96">
      <w:pPr>
        <w:pStyle w:val="ListParagraph"/>
        <w:autoSpaceDE w:val="0"/>
        <w:autoSpaceDN w:val="0"/>
        <w:adjustRightInd w:val="0"/>
        <w:spacing w:before="240" w:line="23" w:lineRule="atLeast"/>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w:t>
      </w:r>
      <w:r w:rsidR="00FF3E96">
        <w:rPr>
          <w:rFonts w:ascii="Times New Roman" w:hAnsi="Times New Roman" w:cs="Times New Roman"/>
          <w:sz w:val="24"/>
          <w:szCs w:val="24"/>
        </w:rPr>
        <w:t>.  Reporting Procedures</w:t>
      </w:r>
    </w:p>
    <w:p w:rsidR="00A823E8" w:rsidRPr="00FF3E96" w:rsidRDefault="00A823E8" w:rsidP="00FF3E96">
      <w:pPr>
        <w:autoSpaceDE w:val="0"/>
        <w:autoSpaceDN w:val="0"/>
        <w:adjustRightInd w:val="0"/>
        <w:spacing w:before="240" w:line="23" w:lineRule="atLeast"/>
        <w:ind w:left="1080"/>
        <w:jc w:val="both"/>
        <w:rPr>
          <w:rFonts w:ascii="Times New Roman" w:hAnsi="Times New Roman" w:cs="Times New Roman"/>
          <w:sz w:val="24"/>
          <w:szCs w:val="24"/>
        </w:rPr>
      </w:pPr>
      <w:r w:rsidRPr="00FF3E96">
        <w:rPr>
          <w:rFonts w:ascii="Times New Roman" w:hAnsi="Times New Roman" w:cs="Times New Roman"/>
          <w:sz w:val="24"/>
          <w:szCs w:val="24"/>
        </w:rPr>
        <w:t xml:space="preserve">For purposes of meeting state and federal reporting requirements, the following reporting procedure will be made available for students and staff who wish to report an incident(s) that may involve discrimination or unlawful discriminatory conduct, based upon actual or perceived sex/gender status, sexual orientation, race, color, creed, national origin, religion, disability, receipt of public assistance or marital status and age.  </w:t>
      </w:r>
    </w:p>
    <w:p w:rsidR="009262F7" w:rsidRPr="00FF3E96" w:rsidRDefault="00A823E8" w:rsidP="00FF3E96">
      <w:pPr>
        <w:pStyle w:val="ListParagraph"/>
        <w:numPr>
          <w:ilvl w:val="0"/>
          <w:numId w:val="6"/>
        </w:numPr>
        <w:tabs>
          <w:tab w:val="left" w:pos="720"/>
          <w:tab w:val="left" w:pos="900"/>
          <w:tab w:val="left" w:pos="1440"/>
        </w:tabs>
        <w:autoSpaceDE w:val="0"/>
        <w:autoSpaceDN w:val="0"/>
        <w:adjustRightInd w:val="0"/>
        <w:spacing w:before="240" w:line="23" w:lineRule="atLeast"/>
        <w:ind w:left="1440"/>
        <w:contextualSpacing w:val="0"/>
        <w:rPr>
          <w:rFonts w:ascii="Times New Roman" w:hAnsi="Times New Roman" w:cs="Times New Roman"/>
          <w:sz w:val="24"/>
          <w:szCs w:val="24"/>
        </w:rPr>
      </w:pPr>
      <w:r w:rsidRPr="00FF3E96">
        <w:rPr>
          <w:rFonts w:ascii="Times New Roman" w:hAnsi="Times New Roman" w:cs="Times New Roman"/>
          <w:sz w:val="24"/>
          <w:szCs w:val="24"/>
        </w:rPr>
        <w:t xml:space="preserve">Any individual may make an oral or written report regarding alleged discrimination against a student to </w:t>
      </w:r>
      <w:r w:rsidR="009262F7" w:rsidRPr="00FF3E96">
        <w:rPr>
          <w:rFonts w:ascii="Times New Roman" w:hAnsi="Times New Roman" w:cs="Times New Roman"/>
          <w:sz w:val="24"/>
          <w:szCs w:val="24"/>
        </w:rPr>
        <w:t xml:space="preserve">any staff supervisor or </w:t>
      </w:r>
      <w:r w:rsidR="00373F82">
        <w:rPr>
          <w:rFonts w:ascii="Times New Roman" w:hAnsi="Times New Roman" w:cs="Times New Roman"/>
          <w:sz w:val="24"/>
          <w:szCs w:val="24"/>
        </w:rPr>
        <w:t xml:space="preserve">the Executive Director, </w:t>
      </w:r>
      <w:r w:rsidRPr="00FF3E96">
        <w:rPr>
          <w:rFonts w:ascii="Times New Roman" w:hAnsi="Times New Roman" w:cs="Times New Roman"/>
          <w:sz w:val="24"/>
          <w:szCs w:val="24"/>
        </w:rPr>
        <w:t>who must then submit the oral or written complaint/report to the human rights officer without screening or investigating the cre</w:t>
      </w:r>
      <w:r w:rsidR="00373F82">
        <w:rPr>
          <w:rFonts w:ascii="Times New Roman" w:hAnsi="Times New Roman" w:cs="Times New Roman"/>
          <w:sz w:val="24"/>
          <w:szCs w:val="24"/>
        </w:rPr>
        <w:t xml:space="preserve">dibility of the report. If the </w:t>
      </w:r>
      <w:r w:rsidRPr="00FF3E96">
        <w:rPr>
          <w:rFonts w:ascii="Times New Roman" w:hAnsi="Times New Roman" w:cs="Times New Roman"/>
          <w:sz w:val="24"/>
          <w:szCs w:val="24"/>
        </w:rPr>
        <w:t xml:space="preserve">Executive Director is not available on the date of the report, </w:t>
      </w:r>
      <w:r w:rsidR="009262F7" w:rsidRPr="00FF3E96">
        <w:rPr>
          <w:rFonts w:ascii="Times New Roman" w:hAnsi="Times New Roman" w:cs="Times New Roman"/>
          <w:sz w:val="24"/>
          <w:szCs w:val="24"/>
        </w:rPr>
        <w:t xml:space="preserve">or if the Executive Director is the subject of the complaint, </w:t>
      </w:r>
      <w:r w:rsidRPr="00FF3E96">
        <w:rPr>
          <w:rFonts w:ascii="Times New Roman" w:hAnsi="Times New Roman" w:cs="Times New Roman"/>
          <w:sz w:val="24"/>
          <w:szCs w:val="24"/>
        </w:rPr>
        <w:t>then the school official receiving the report must forward the oral or written report/complaint directly to the human rights officer.</w:t>
      </w:r>
    </w:p>
    <w:p w:rsidR="009262F7" w:rsidRPr="00FF3E96" w:rsidRDefault="00A823E8" w:rsidP="00FF3E96">
      <w:pPr>
        <w:pStyle w:val="ListParagraph"/>
        <w:numPr>
          <w:ilvl w:val="0"/>
          <w:numId w:val="6"/>
        </w:numPr>
        <w:tabs>
          <w:tab w:val="left" w:pos="1440"/>
        </w:tabs>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If the report was given orally, the </w:t>
      </w:r>
      <w:r w:rsidR="009262F7" w:rsidRPr="00FF3E96">
        <w:rPr>
          <w:rFonts w:ascii="Times New Roman" w:hAnsi="Times New Roman" w:cs="Times New Roman"/>
          <w:sz w:val="24"/>
          <w:szCs w:val="24"/>
        </w:rPr>
        <w:t xml:space="preserve">staff supervisor or </w:t>
      </w:r>
      <w:r w:rsidRPr="00FF3E96">
        <w:rPr>
          <w:rFonts w:ascii="Times New Roman" w:hAnsi="Times New Roman" w:cs="Times New Roman"/>
          <w:sz w:val="24"/>
          <w:szCs w:val="24"/>
        </w:rPr>
        <w:t>Executive Director will personally reduce it to written form within 24 hours and forward it to the human rights officer.</w:t>
      </w:r>
    </w:p>
    <w:p w:rsidR="009262F7" w:rsidRPr="00FF3E96" w:rsidRDefault="00A823E8" w:rsidP="00FF3E96">
      <w:pPr>
        <w:pStyle w:val="ListParagraph"/>
        <w:numPr>
          <w:ilvl w:val="0"/>
          <w:numId w:val="6"/>
        </w:numPr>
        <w:tabs>
          <w:tab w:val="left" w:pos="1440"/>
        </w:tabs>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If the </w:t>
      </w:r>
      <w:r w:rsidR="009262F7" w:rsidRPr="00FF3E96">
        <w:rPr>
          <w:rFonts w:ascii="Times New Roman" w:hAnsi="Times New Roman" w:cs="Times New Roman"/>
          <w:sz w:val="24"/>
          <w:szCs w:val="24"/>
        </w:rPr>
        <w:t xml:space="preserve">staff supervisor or the </w:t>
      </w:r>
      <w:r w:rsidRPr="00FF3E96">
        <w:rPr>
          <w:rFonts w:ascii="Times New Roman" w:hAnsi="Times New Roman" w:cs="Times New Roman"/>
          <w:sz w:val="24"/>
          <w:szCs w:val="24"/>
        </w:rPr>
        <w:t>Executive Director fails to forward any harassment or violence report or complaint (written or oral) to the human rig</w:t>
      </w:r>
      <w:r w:rsidR="009262F7" w:rsidRPr="00FF3E96">
        <w:rPr>
          <w:rFonts w:ascii="Times New Roman" w:hAnsi="Times New Roman" w:cs="Times New Roman"/>
          <w:sz w:val="24"/>
          <w:szCs w:val="24"/>
        </w:rPr>
        <w:t xml:space="preserve">hts officer within 24 hours, that individual </w:t>
      </w:r>
      <w:r w:rsidRPr="00FF3E96">
        <w:rPr>
          <w:rFonts w:ascii="Times New Roman" w:hAnsi="Times New Roman" w:cs="Times New Roman"/>
          <w:sz w:val="24"/>
          <w:szCs w:val="24"/>
        </w:rPr>
        <w:t xml:space="preserve">will be subject to disciplinary action. </w:t>
      </w:r>
    </w:p>
    <w:p w:rsidR="00A823E8" w:rsidRPr="00FF3E96" w:rsidRDefault="00761C2A" w:rsidP="00FF3E96">
      <w:pPr>
        <w:pStyle w:val="ListParagraph"/>
        <w:autoSpaceDE w:val="0"/>
        <w:autoSpaceDN w:val="0"/>
        <w:adjustRightInd w:val="0"/>
        <w:spacing w:before="240" w:line="23" w:lineRule="atLeast"/>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rPr>
        <w:t>E</w:t>
      </w:r>
      <w:r w:rsidR="00FF3E96">
        <w:rPr>
          <w:rFonts w:ascii="Times New Roman" w:hAnsi="Times New Roman" w:cs="Times New Roman"/>
          <w:sz w:val="24"/>
          <w:szCs w:val="24"/>
        </w:rPr>
        <w:t>.</w:t>
      </w:r>
      <w:r w:rsidR="00FF3E96">
        <w:rPr>
          <w:rFonts w:ascii="Times New Roman" w:hAnsi="Times New Roman" w:cs="Times New Roman"/>
          <w:sz w:val="24"/>
          <w:szCs w:val="24"/>
        </w:rPr>
        <w:tab/>
      </w:r>
      <w:r w:rsidR="00A823E8" w:rsidRPr="00FF3E96">
        <w:rPr>
          <w:rFonts w:ascii="Times New Roman" w:hAnsi="Times New Roman" w:cs="Times New Roman"/>
          <w:sz w:val="24"/>
          <w:szCs w:val="24"/>
        </w:rPr>
        <w:t xml:space="preserve">The human rights officer may request, but not insist, upon a written complaint. The </w:t>
      </w:r>
      <w:r w:rsidR="00373F82">
        <w:rPr>
          <w:rFonts w:ascii="Times New Roman" w:hAnsi="Times New Roman" w:cs="Times New Roman"/>
          <w:sz w:val="24"/>
          <w:szCs w:val="24"/>
        </w:rPr>
        <w:t>BlueSky Charter School</w:t>
      </w:r>
      <w:r w:rsidR="00A823E8" w:rsidRPr="00FF3E96">
        <w:rPr>
          <w:rFonts w:ascii="Times New Roman" w:hAnsi="Times New Roman" w:cs="Times New Roman"/>
          <w:sz w:val="24"/>
          <w:szCs w:val="24"/>
        </w:rPr>
        <w:t xml:space="preserve"> Board encourages the reporting party to complete the complaint form for written complaints. Alternative means of filing a complaint, such as through a personal interview or by tape recording, will be made available upon request for qualified persons with a disability.</w:t>
      </w:r>
    </w:p>
    <w:p w:rsidR="00A823E8" w:rsidRPr="00FF3E96" w:rsidRDefault="00A823E8" w:rsidP="00FF3E96">
      <w:pPr>
        <w:pStyle w:val="ListParagraph"/>
        <w:spacing w:line="23" w:lineRule="atLeast"/>
        <w:contextualSpacing w:val="0"/>
        <w:jc w:val="both"/>
        <w:rPr>
          <w:rFonts w:ascii="Times New Roman" w:hAnsi="Times New Roman" w:cs="Times New Roman"/>
          <w:sz w:val="24"/>
          <w:szCs w:val="24"/>
        </w:rPr>
      </w:pPr>
    </w:p>
    <w:p w:rsidR="00A823E8" w:rsidRPr="00761C2A" w:rsidRDefault="00373F82" w:rsidP="00761C2A">
      <w:pPr>
        <w:pStyle w:val="ListParagraph"/>
        <w:numPr>
          <w:ilvl w:val="0"/>
          <w:numId w:val="22"/>
        </w:numPr>
        <w:autoSpaceDE w:val="0"/>
        <w:autoSpaceDN w:val="0"/>
        <w:adjustRightInd w:val="0"/>
        <w:spacing w:before="240" w:line="23" w:lineRule="atLeast"/>
        <w:ind w:left="1080"/>
        <w:jc w:val="both"/>
        <w:rPr>
          <w:rFonts w:ascii="Times New Roman" w:hAnsi="Times New Roman" w:cs="Times New Roman"/>
          <w:sz w:val="24"/>
          <w:szCs w:val="24"/>
        </w:rPr>
      </w:pPr>
      <w:r w:rsidRPr="00761C2A">
        <w:rPr>
          <w:rFonts w:ascii="Times New Roman" w:hAnsi="Times New Roman" w:cs="Times New Roman"/>
          <w:sz w:val="24"/>
          <w:szCs w:val="24"/>
        </w:rPr>
        <w:t xml:space="preserve">BlueSky Charter School </w:t>
      </w:r>
      <w:r w:rsidR="00A823E8" w:rsidRPr="00761C2A">
        <w:rPr>
          <w:rFonts w:ascii="Times New Roman" w:hAnsi="Times New Roman" w:cs="Times New Roman"/>
          <w:sz w:val="24"/>
          <w:szCs w:val="24"/>
        </w:rPr>
        <w:t xml:space="preserve">will conspicuously post the name of the human rights officer(s), Executive Director and Board members, including mailing addresses and telephone numbers as follows: </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The Human Rights Officer is:</w:t>
      </w:r>
      <w:r w:rsidR="006933DF">
        <w:rPr>
          <w:rFonts w:ascii="Times New Roman" w:hAnsi="Times New Roman" w:cs="Times New Roman"/>
          <w:sz w:val="24"/>
          <w:szCs w:val="24"/>
        </w:rPr>
        <w:t xml:space="preserve"> Sara Neu</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Mailing address: </w:t>
      </w:r>
      <w:r w:rsidR="00373F82">
        <w:rPr>
          <w:rFonts w:ascii="Times New Roman" w:hAnsi="Times New Roman" w:cs="Times New Roman"/>
          <w:sz w:val="24"/>
          <w:szCs w:val="24"/>
        </w:rPr>
        <w:t>33 Wentworth Avenue East, West Saint Paul, MN 55118</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Telephone number: </w:t>
      </w:r>
      <w:r w:rsidR="006933DF">
        <w:rPr>
          <w:rFonts w:ascii="Times New Roman" w:hAnsi="Times New Roman" w:cs="Times New Roman"/>
          <w:sz w:val="24"/>
          <w:szCs w:val="24"/>
        </w:rPr>
        <w:t>651-202-2004</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Email address: </w:t>
      </w:r>
      <w:r w:rsidR="006933DF">
        <w:rPr>
          <w:rFonts w:ascii="Times New Roman" w:hAnsi="Times New Roman" w:cs="Times New Roman"/>
          <w:sz w:val="24"/>
          <w:szCs w:val="24"/>
        </w:rPr>
        <w:t>sneu</w:t>
      </w:r>
      <w:r w:rsidR="00373F82">
        <w:rPr>
          <w:rFonts w:ascii="Times New Roman" w:hAnsi="Times New Roman" w:cs="Times New Roman"/>
          <w:sz w:val="24"/>
          <w:szCs w:val="24"/>
        </w:rPr>
        <w:t>@blueskyschool.org</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The Executive Director is:</w:t>
      </w:r>
      <w:r w:rsidR="00373F82">
        <w:rPr>
          <w:rFonts w:ascii="Times New Roman" w:hAnsi="Times New Roman" w:cs="Times New Roman"/>
          <w:sz w:val="24"/>
          <w:szCs w:val="24"/>
        </w:rPr>
        <w:t xml:space="preserve"> Amy Larsen</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Mailing address: </w:t>
      </w:r>
      <w:r w:rsidR="00373F82">
        <w:rPr>
          <w:rFonts w:ascii="Times New Roman" w:hAnsi="Times New Roman" w:cs="Times New Roman"/>
          <w:sz w:val="24"/>
          <w:szCs w:val="24"/>
        </w:rPr>
        <w:t>33 Wentworth Avenue East, West Saint Paul, MN 55118</w:t>
      </w:r>
    </w:p>
    <w:p w:rsidR="00A823E8" w:rsidRPr="00FF3E96" w:rsidRDefault="00FF3E96"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Telephone number:</w:t>
      </w:r>
      <w:r w:rsidR="00A823E8" w:rsidRPr="00FF3E96">
        <w:rPr>
          <w:rFonts w:ascii="Times New Roman" w:hAnsi="Times New Roman" w:cs="Times New Roman"/>
          <w:sz w:val="24"/>
          <w:szCs w:val="24"/>
        </w:rPr>
        <w:t xml:space="preserve"> </w:t>
      </w:r>
      <w:r w:rsidR="00373F82">
        <w:rPr>
          <w:rFonts w:ascii="Times New Roman" w:hAnsi="Times New Roman" w:cs="Times New Roman"/>
          <w:sz w:val="24"/>
          <w:szCs w:val="24"/>
        </w:rPr>
        <w:t>651-202-2010</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Email address: </w:t>
      </w:r>
      <w:r w:rsidR="00373F82">
        <w:rPr>
          <w:rFonts w:ascii="Times New Roman" w:hAnsi="Times New Roman" w:cs="Times New Roman"/>
          <w:sz w:val="24"/>
          <w:szCs w:val="24"/>
        </w:rPr>
        <w:t>alarsen@blueskyschool.org</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The </w:t>
      </w:r>
      <w:r w:rsidR="00373F82">
        <w:rPr>
          <w:rFonts w:ascii="Times New Roman" w:hAnsi="Times New Roman" w:cs="Times New Roman"/>
          <w:sz w:val="24"/>
          <w:szCs w:val="24"/>
        </w:rPr>
        <w:t>BlueSky Charter School</w:t>
      </w:r>
      <w:r w:rsidR="00373F82" w:rsidRPr="00FF3E96">
        <w:rPr>
          <w:rFonts w:ascii="Times New Roman" w:hAnsi="Times New Roman" w:cs="Times New Roman"/>
          <w:sz w:val="24"/>
          <w:szCs w:val="24"/>
        </w:rPr>
        <w:t xml:space="preserve"> </w:t>
      </w:r>
      <w:r w:rsidRPr="00FF3E96">
        <w:rPr>
          <w:rFonts w:ascii="Times New Roman" w:hAnsi="Times New Roman" w:cs="Times New Roman"/>
          <w:sz w:val="24"/>
          <w:szCs w:val="24"/>
        </w:rPr>
        <w:t xml:space="preserve">Board Chair is:  </w:t>
      </w:r>
      <w:r w:rsidR="00373F82">
        <w:rPr>
          <w:rFonts w:ascii="Times New Roman" w:hAnsi="Times New Roman" w:cs="Times New Roman"/>
          <w:sz w:val="24"/>
          <w:szCs w:val="24"/>
        </w:rPr>
        <w:t>Jim Stocco</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Mailing address: </w:t>
      </w:r>
      <w:r w:rsidR="00373F82">
        <w:rPr>
          <w:rFonts w:ascii="Times New Roman" w:hAnsi="Times New Roman" w:cs="Times New Roman"/>
          <w:sz w:val="24"/>
          <w:szCs w:val="24"/>
        </w:rPr>
        <w:t>33 Wentworth Avenue East, West Saint Paul, MN 55118</w:t>
      </w:r>
    </w:p>
    <w:p w:rsidR="00A823E8" w:rsidRPr="00FF3E96" w:rsidRDefault="00373F82"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Pr>
          <w:rFonts w:ascii="Times New Roman" w:hAnsi="Times New Roman" w:cs="Times New Roman"/>
          <w:sz w:val="24"/>
          <w:szCs w:val="24"/>
        </w:rPr>
        <w:t>Telephone number: 651-235-3853</w:t>
      </w:r>
    </w:p>
    <w:p w:rsidR="00A823E8" w:rsidRPr="00FF3E96" w:rsidRDefault="00A823E8" w:rsidP="00FF3E96">
      <w:pPr>
        <w:pStyle w:val="ListParagraph"/>
        <w:numPr>
          <w:ilvl w:val="0"/>
          <w:numId w:val="10"/>
        </w:numPr>
        <w:autoSpaceDE w:val="0"/>
        <w:autoSpaceDN w:val="0"/>
        <w:adjustRightInd w:val="0"/>
        <w:spacing w:before="240" w:line="23" w:lineRule="atLeast"/>
        <w:ind w:left="144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Email address: </w:t>
      </w:r>
      <w:r w:rsidR="00373F82">
        <w:rPr>
          <w:rFonts w:ascii="Times New Roman" w:hAnsi="Times New Roman" w:cs="Times New Roman"/>
          <w:sz w:val="24"/>
          <w:szCs w:val="24"/>
        </w:rPr>
        <w:t>jim.stocco@blueskyschool.org</w:t>
      </w:r>
    </w:p>
    <w:p w:rsidR="00A823E8" w:rsidRPr="00FF3E96" w:rsidRDefault="0004642D" w:rsidP="001B580B">
      <w:pPr>
        <w:tabs>
          <w:tab w:val="left" w:pos="360"/>
          <w:tab w:val="left" w:pos="630"/>
          <w:tab w:val="left" w:pos="720"/>
        </w:tabs>
        <w:spacing w:before="360" w:line="23" w:lineRule="atLeast"/>
        <w:jc w:val="both"/>
        <w:rPr>
          <w:rFonts w:ascii="Times New Roman" w:hAnsi="Times New Roman" w:cs="Times New Roman"/>
          <w:b/>
          <w:sz w:val="24"/>
          <w:szCs w:val="24"/>
        </w:rPr>
      </w:pPr>
      <w:r>
        <w:rPr>
          <w:rFonts w:ascii="Times New Roman" w:hAnsi="Times New Roman" w:cs="Times New Roman"/>
          <w:b/>
          <w:sz w:val="24"/>
          <w:szCs w:val="24"/>
        </w:rPr>
        <w:t>VII.</w:t>
      </w:r>
      <w:r w:rsidR="001B580B">
        <w:rPr>
          <w:rFonts w:ascii="Times New Roman" w:hAnsi="Times New Roman" w:cs="Times New Roman"/>
          <w:b/>
          <w:sz w:val="24"/>
          <w:szCs w:val="24"/>
        </w:rPr>
        <w:tab/>
        <w:t xml:space="preserve"> </w:t>
      </w:r>
      <w:r w:rsidR="001B580B">
        <w:rPr>
          <w:rFonts w:ascii="Times New Roman" w:hAnsi="Times New Roman" w:cs="Times New Roman"/>
          <w:b/>
          <w:sz w:val="24"/>
          <w:szCs w:val="24"/>
        </w:rPr>
        <w:tab/>
      </w:r>
      <w:r w:rsidR="00A823E8" w:rsidRPr="00FF3E96">
        <w:rPr>
          <w:rFonts w:ascii="Times New Roman" w:hAnsi="Times New Roman" w:cs="Times New Roman"/>
          <w:b/>
          <w:sz w:val="24"/>
          <w:szCs w:val="24"/>
        </w:rPr>
        <w:t>INVESTIGATION</w:t>
      </w:r>
    </w:p>
    <w:p w:rsidR="00A823E8" w:rsidRPr="00FF3E96" w:rsidRDefault="00FF3E96" w:rsidP="00FF3E96">
      <w:pPr>
        <w:spacing w:line="23" w:lineRule="atLeast"/>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A823E8" w:rsidRPr="00FF3E96">
        <w:rPr>
          <w:rFonts w:ascii="Times New Roman" w:hAnsi="Times New Roman" w:cs="Times New Roman"/>
          <w:sz w:val="24"/>
          <w:szCs w:val="24"/>
        </w:rPr>
        <w:t>The human rights officer, Title IX coordinator or designated neutral party, upon receipt of a co</w:t>
      </w:r>
      <w:r w:rsidR="0004642D">
        <w:rPr>
          <w:rFonts w:ascii="Times New Roman" w:hAnsi="Times New Roman" w:cs="Times New Roman"/>
          <w:sz w:val="24"/>
          <w:szCs w:val="24"/>
        </w:rPr>
        <w:t xml:space="preserve">mplaint alleging discrimination, harassment or violence </w:t>
      </w:r>
      <w:r w:rsidR="00A823E8" w:rsidRPr="00FF3E96">
        <w:rPr>
          <w:rFonts w:ascii="Times New Roman" w:hAnsi="Times New Roman" w:cs="Times New Roman"/>
          <w:sz w:val="24"/>
          <w:szCs w:val="24"/>
        </w:rPr>
        <w:t>toward a</w:t>
      </w:r>
      <w:r w:rsidR="009262F7" w:rsidRPr="00FF3E96">
        <w:rPr>
          <w:rFonts w:ascii="Times New Roman" w:hAnsi="Times New Roman" w:cs="Times New Roman"/>
          <w:sz w:val="24"/>
          <w:szCs w:val="24"/>
        </w:rPr>
        <w:t xml:space="preserve"> student </w:t>
      </w:r>
      <w:r w:rsidR="00A823E8" w:rsidRPr="00FF3E96">
        <w:rPr>
          <w:rFonts w:ascii="Times New Roman" w:hAnsi="Times New Roman" w:cs="Times New Roman"/>
          <w:sz w:val="24"/>
          <w:szCs w:val="24"/>
        </w:rPr>
        <w:t>will promptly undertake an investigation if deemed appropriate. The investigation will be completed within 30 calendar days from receipt of the complaint, unless impractical.</w:t>
      </w:r>
    </w:p>
    <w:p w:rsidR="00A823E8" w:rsidRPr="00FF3E96" w:rsidRDefault="00A823E8" w:rsidP="00FF3E96">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B.</w:t>
      </w:r>
      <w:r w:rsidRPr="00FF3E96">
        <w:rPr>
          <w:rFonts w:ascii="Times New Roman" w:hAnsi="Times New Roman" w:cs="Times New Roman"/>
          <w:sz w:val="24"/>
          <w:szCs w:val="24"/>
        </w:rPr>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A823E8" w:rsidRPr="00FF3E96" w:rsidRDefault="00A823E8" w:rsidP="00FF3E96">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C.</w:t>
      </w:r>
      <w:r w:rsidRPr="00FF3E96">
        <w:rPr>
          <w:rFonts w:ascii="Times New Roman" w:hAnsi="Times New Roman" w:cs="Times New Roman"/>
          <w:sz w:val="24"/>
          <w:szCs w:val="24"/>
        </w:rPr>
        <w:tab/>
        <w:t xml:space="preserve">In determining whether alleged conduct constitutes a violation of this policy, </w:t>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Pr="00FF3E96">
        <w:rPr>
          <w:rFonts w:ascii="Times New Roman" w:hAnsi="Times New Roman" w:cs="Times New Roman"/>
          <w:sz w:val="24"/>
          <w:szCs w:val="24"/>
        </w:rPr>
        <w:t>will consider the facts and the surrounding circumstances, such as the nature of the behavior, past incidents or continuing patterns of behavior, the relationships between the parties involved, and the context in which the alleged incident occurred.</w:t>
      </w:r>
    </w:p>
    <w:p w:rsidR="00A823E8" w:rsidRPr="00FF3E96" w:rsidRDefault="00FF3E96" w:rsidP="00FF3E96">
      <w:pPr>
        <w:spacing w:line="23" w:lineRule="atLeast"/>
        <w:ind w:left="1080" w:hanging="36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00A823E8" w:rsidRPr="00FF3E96">
        <w:rPr>
          <w:rFonts w:ascii="Times New Roman" w:hAnsi="Times New Roman" w:cs="Times New Roman"/>
          <w:sz w:val="24"/>
          <w:szCs w:val="24"/>
        </w:rPr>
        <w:t xml:space="preserve">may take immediate steps to protect the parties involved in the complaint process, pending completion of an investigation of alleged unlawful discrimination of an employee.  </w:t>
      </w:r>
    </w:p>
    <w:p w:rsidR="00A823E8" w:rsidRPr="00FF3E96" w:rsidRDefault="00A823E8" w:rsidP="00FF3E96">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 xml:space="preserve">E.  Upon completion of the preliminary investigation, a draft report will be made to the Executive Director. If the complaint involves the human rights officer or the Executive Director, the draft report must be filed directly with the </w:t>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Pr="00FF3E96">
        <w:rPr>
          <w:rFonts w:ascii="Times New Roman" w:hAnsi="Times New Roman" w:cs="Times New Roman"/>
          <w:sz w:val="24"/>
          <w:szCs w:val="24"/>
        </w:rPr>
        <w:t>Board Chair. The draft report will include the facts, a determination of whether the allegations have been substantiated and whether a violation of this policy has occurred, as well as a description of any proposed resolution which may include alternate dispute resolution. The Executive Director, or Board Chair if the complaint is against the Executive Director, will make a final determination regarding whether or not the complaint is substantiated.</w:t>
      </w:r>
    </w:p>
    <w:p w:rsidR="00A823E8" w:rsidRPr="00FF3E96" w:rsidRDefault="00A823E8" w:rsidP="00FF3E96">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 xml:space="preserve">F.  </w:t>
      </w:r>
      <w:r w:rsidR="00FF3E96">
        <w:rPr>
          <w:rFonts w:ascii="Times New Roman" w:hAnsi="Times New Roman" w:cs="Times New Roman"/>
          <w:sz w:val="24"/>
          <w:szCs w:val="24"/>
        </w:rPr>
        <w:tab/>
      </w:r>
      <w:r w:rsidRPr="00FF3E96">
        <w:rPr>
          <w:rFonts w:ascii="Times New Roman" w:hAnsi="Times New Roman" w:cs="Times New Roman"/>
          <w:sz w:val="24"/>
          <w:szCs w:val="24"/>
        </w:rPr>
        <w:t xml:space="preserve">Upon completion of the investigation and upon determination of substantiation by the Executive Director, the human rights officer will inform the complainant/reporter of his or her right to review the written report at the school building where the </w:t>
      </w:r>
      <w:r w:rsidRPr="00FF3E96">
        <w:rPr>
          <w:rFonts w:ascii="Times New Roman" w:hAnsi="Times New Roman" w:cs="Times New Roman"/>
          <w:sz w:val="24"/>
          <w:szCs w:val="24"/>
        </w:rPr>
        <w:lastRenderedPageBreak/>
        <w:t xml:space="preserve">complainant/reporter is employed in accordance with state and federal law regarding data or records privacy. </w:t>
      </w:r>
    </w:p>
    <w:p w:rsidR="00A823E8" w:rsidRPr="00FF3E96" w:rsidRDefault="00A823E8" w:rsidP="00FF3E96">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 xml:space="preserve">G. </w:t>
      </w:r>
      <w:r w:rsidR="00FF3E96">
        <w:rPr>
          <w:rFonts w:ascii="Times New Roman" w:hAnsi="Times New Roman" w:cs="Times New Roman"/>
          <w:sz w:val="24"/>
          <w:szCs w:val="24"/>
        </w:rPr>
        <w:tab/>
      </w:r>
      <w:r w:rsidRPr="00FF3E96">
        <w:rPr>
          <w:rFonts w:ascii="Times New Roman" w:hAnsi="Times New Roman" w:cs="Times New Roman"/>
          <w:sz w:val="24"/>
          <w:szCs w:val="24"/>
        </w:rPr>
        <w:t>Upon completion of the investigation and upon determination of substantiation by the Ex</w:t>
      </w:r>
      <w:r w:rsidR="009262F7" w:rsidRPr="00FF3E96">
        <w:rPr>
          <w:rFonts w:ascii="Times New Roman" w:hAnsi="Times New Roman" w:cs="Times New Roman"/>
          <w:sz w:val="24"/>
          <w:szCs w:val="24"/>
        </w:rPr>
        <w:t>ecutive Director or Board Chair</w:t>
      </w:r>
      <w:r w:rsidRPr="00FF3E96">
        <w:rPr>
          <w:rFonts w:ascii="Times New Roman" w:hAnsi="Times New Roman" w:cs="Times New Roman"/>
          <w:sz w:val="24"/>
          <w:szCs w:val="24"/>
        </w:rPr>
        <w:t xml:space="preserve">, if the complainant/reporter is a student, the human rights officer will inform the parent/guardian of his or her right to review the written report at the school building where the student reporter is enrolled in accordance with state and federal law regarding data or records privacy. </w:t>
      </w:r>
    </w:p>
    <w:p w:rsidR="00A823E8" w:rsidRPr="00FF3E96" w:rsidRDefault="00FF3E96" w:rsidP="00FF3E96">
      <w:pPr>
        <w:spacing w:line="23" w:lineRule="atLeast"/>
        <w:ind w:left="1080" w:hanging="360"/>
        <w:jc w:val="both"/>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00A823E8" w:rsidRPr="00FF3E96">
        <w:rPr>
          <w:rFonts w:ascii="Times New Roman" w:hAnsi="Times New Roman" w:cs="Times New Roman"/>
          <w:sz w:val="24"/>
          <w:szCs w:val="24"/>
        </w:rPr>
        <w:t>will comply with federal and state law pertaining to retention of records.</w:t>
      </w:r>
    </w:p>
    <w:p w:rsidR="00A823E8" w:rsidRPr="00FF3E96" w:rsidRDefault="00FF3E96" w:rsidP="001B580B">
      <w:pPr>
        <w:tabs>
          <w:tab w:val="left" w:pos="360"/>
          <w:tab w:val="left" w:pos="540"/>
          <w:tab w:val="left" w:pos="630"/>
          <w:tab w:val="left" w:pos="720"/>
        </w:tabs>
        <w:spacing w:before="360" w:line="23" w:lineRule="atLeast"/>
        <w:jc w:val="both"/>
        <w:rPr>
          <w:rFonts w:ascii="Times New Roman" w:hAnsi="Times New Roman" w:cs="Times New Roman"/>
          <w:b/>
          <w:sz w:val="24"/>
          <w:szCs w:val="24"/>
        </w:rPr>
      </w:pPr>
      <w:r>
        <w:rPr>
          <w:rFonts w:ascii="Times New Roman" w:hAnsi="Times New Roman" w:cs="Times New Roman"/>
          <w:b/>
          <w:sz w:val="24"/>
          <w:szCs w:val="24"/>
        </w:rPr>
        <w:t>VI</w:t>
      </w:r>
      <w:r w:rsidR="0004642D">
        <w:rPr>
          <w:rFonts w:ascii="Times New Roman" w:hAnsi="Times New Roman" w:cs="Times New Roman"/>
          <w:b/>
          <w:sz w:val="24"/>
          <w:szCs w:val="24"/>
        </w:rPr>
        <w:t>II</w:t>
      </w:r>
      <w:r w:rsidR="00A823E8" w:rsidRPr="00FF3E96">
        <w:rPr>
          <w:rFonts w:ascii="Times New Roman" w:hAnsi="Times New Roman" w:cs="Times New Roman"/>
          <w:b/>
          <w:sz w:val="24"/>
          <w:szCs w:val="24"/>
        </w:rPr>
        <w:t>.</w:t>
      </w:r>
      <w:r w:rsidR="00A823E8" w:rsidRPr="00FF3E96">
        <w:rPr>
          <w:rFonts w:ascii="Times New Roman" w:hAnsi="Times New Roman" w:cs="Times New Roman"/>
          <w:b/>
          <w:sz w:val="24"/>
          <w:szCs w:val="24"/>
        </w:rPr>
        <w:tab/>
        <w:t xml:space="preserve">  </w:t>
      </w:r>
      <w:r w:rsidR="0004642D">
        <w:rPr>
          <w:rFonts w:ascii="Times New Roman" w:hAnsi="Times New Roman" w:cs="Times New Roman"/>
          <w:b/>
          <w:sz w:val="24"/>
          <w:szCs w:val="24"/>
        </w:rPr>
        <w:tab/>
      </w:r>
      <w:r w:rsidR="00A823E8" w:rsidRPr="00FF3E96">
        <w:rPr>
          <w:rFonts w:ascii="Times New Roman" w:hAnsi="Times New Roman" w:cs="Times New Roman"/>
          <w:b/>
          <w:sz w:val="24"/>
          <w:szCs w:val="24"/>
        </w:rPr>
        <w:t>APPEAL</w:t>
      </w:r>
    </w:p>
    <w:p w:rsidR="00A823E8" w:rsidRPr="00FF3E96" w:rsidRDefault="00A823E8" w:rsidP="00FF3E96">
      <w:pPr>
        <w:pStyle w:val="ListParagraph"/>
        <w:spacing w:line="23" w:lineRule="atLeast"/>
        <w:contextualSpacing w:val="0"/>
        <w:jc w:val="both"/>
        <w:rPr>
          <w:rFonts w:ascii="Times New Roman" w:hAnsi="Times New Roman" w:cs="Times New Roman"/>
          <w:sz w:val="24"/>
          <w:szCs w:val="24"/>
        </w:rPr>
      </w:pPr>
      <w:r w:rsidRPr="00FF3E96">
        <w:rPr>
          <w:rFonts w:ascii="Times New Roman" w:hAnsi="Times New Roman" w:cs="Times New Roman"/>
          <w:sz w:val="24"/>
          <w:szCs w:val="24"/>
        </w:rPr>
        <w:t>If the grievance has not been resolved to the satisfaction of the complainant/reporter, s/he may appeal to the Board Chair within ten (10) school days of receipt of the findings of the investigation. The Board Chair will conduct a review of the appeal and, within ten (10) school days of receipt of the appeal, will affirm, reverse, or modify the findings of the report. The decision of the Board Chair is final, and action</w:t>
      </w:r>
      <w:r w:rsidR="0004642D">
        <w:rPr>
          <w:rFonts w:ascii="Times New Roman" w:hAnsi="Times New Roman" w:cs="Times New Roman"/>
          <w:sz w:val="24"/>
          <w:szCs w:val="24"/>
        </w:rPr>
        <w:t xml:space="preserve"> will occur as addressed in IX</w:t>
      </w:r>
      <w:r w:rsidRPr="00FF3E96">
        <w:rPr>
          <w:rFonts w:ascii="Times New Roman" w:hAnsi="Times New Roman" w:cs="Times New Roman"/>
          <w:sz w:val="24"/>
          <w:szCs w:val="24"/>
        </w:rPr>
        <w:t xml:space="preserve"> below.</w:t>
      </w:r>
    </w:p>
    <w:p w:rsidR="00A823E8" w:rsidRPr="00FF3E96" w:rsidRDefault="0004642D" w:rsidP="00FF3E96">
      <w:pPr>
        <w:spacing w:before="360" w:line="23" w:lineRule="atLeast"/>
        <w:jc w:val="both"/>
        <w:rPr>
          <w:rFonts w:ascii="Times New Roman" w:hAnsi="Times New Roman" w:cs="Times New Roman"/>
          <w:b/>
          <w:sz w:val="24"/>
          <w:szCs w:val="24"/>
        </w:rPr>
      </w:pPr>
      <w:r>
        <w:rPr>
          <w:rFonts w:ascii="Times New Roman" w:hAnsi="Times New Roman" w:cs="Times New Roman"/>
          <w:b/>
          <w:sz w:val="24"/>
          <w:szCs w:val="24"/>
        </w:rPr>
        <w:t>IX</w:t>
      </w:r>
      <w:r w:rsidR="00A823E8" w:rsidRPr="00FF3E96">
        <w:rPr>
          <w:rFonts w:ascii="Times New Roman" w:hAnsi="Times New Roman" w:cs="Times New Roman"/>
          <w:b/>
          <w:sz w:val="24"/>
          <w:szCs w:val="24"/>
        </w:rPr>
        <w:t>.</w:t>
      </w:r>
      <w:r w:rsidR="00A823E8" w:rsidRPr="00FF3E96">
        <w:rPr>
          <w:rFonts w:ascii="Times New Roman" w:hAnsi="Times New Roman" w:cs="Times New Roman"/>
          <w:b/>
          <w:sz w:val="24"/>
          <w:szCs w:val="24"/>
        </w:rPr>
        <w:tab/>
        <w:t xml:space="preserve">ACTION </w:t>
      </w:r>
      <w:r w:rsidR="00FF3E96">
        <w:rPr>
          <w:rFonts w:ascii="Times New Roman" w:hAnsi="Times New Roman" w:cs="Times New Roman"/>
          <w:b/>
          <w:sz w:val="24"/>
          <w:szCs w:val="24"/>
        </w:rPr>
        <w:t>BASED ON FINDINGS</w:t>
      </w:r>
    </w:p>
    <w:p w:rsidR="00A823E8" w:rsidRPr="00FF3E96" w:rsidRDefault="00A823E8" w:rsidP="00FF3E96">
      <w:pPr>
        <w:pStyle w:val="ListParagraph"/>
        <w:spacing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A.  Upon conclusion of the investigation and receipt of the findings, the school will take appropriate and effective action. If it is determined that a violation of this policy has occurred, such action may include, but is not limited to, warning, suspension, exclusion, expulsion, transfer, remediation, termination or discharge. Actions may also include alternate dispute resolution, including restorative justice programs, school or district wide training, counseling, and class transfer. Any action taken for violation of this policy will be consistent with the requirements of applicable contracts, state and federal law, and school policies.</w:t>
      </w:r>
    </w:p>
    <w:p w:rsidR="00A823E8" w:rsidRPr="00FF3E96" w:rsidRDefault="00A823E8" w:rsidP="00FF3E96">
      <w:pPr>
        <w:spacing w:line="23" w:lineRule="atLeast"/>
        <w:ind w:left="1080" w:hanging="360"/>
        <w:jc w:val="both"/>
        <w:rPr>
          <w:rFonts w:ascii="Times New Roman" w:hAnsi="Times New Roman" w:cs="Times New Roman"/>
          <w:sz w:val="24"/>
          <w:szCs w:val="24"/>
        </w:rPr>
      </w:pPr>
      <w:r w:rsidRPr="00FF3E96">
        <w:rPr>
          <w:rFonts w:ascii="Times New Roman" w:hAnsi="Times New Roman" w:cs="Times New Roman"/>
          <w:sz w:val="24"/>
          <w:szCs w:val="24"/>
        </w:rPr>
        <w:t>B.</w:t>
      </w:r>
      <w:r w:rsidRPr="00FF3E96">
        <w:rPr>
          <w:rFonts w:ascii="Times New Roman" w:hAnsi="Times New Roman" w:cs="Times New Roman"/>
          <w:sz w:val="24"/>
          <w:szCs w:val="24"/>
        </w:rPr>
        <w:tab/>
        <w:t xml:space="preserve">The result of the school’s investigation of each complaint filed under these procedures will be reported in writing to the complainant by the school in accordance with state and federal law regarding data or records privacy. </w:t>
      </w:r>
    </w:p>
    <w:p w:rsidR="00A823E8" w:rsidRPr="00FF3E96" w:rsidRDefault="0004642D" w:rsidP="001B580B">
      <w:pPr>
        <w:spacing w:before="360" w:line="23" w:lineRule="atLeast"/>
        <w:ind w:left="720" w:hanging="720"/>
        <w:jc w:val="both"/>
        <w:rPr>
          <w:rFonts w:ascii="Times New Roman" w:hAnsi="Times New Roman" w:cs="Times New Roman"/>
          <w:b/>
          <w:sz w:val="24"/>
          <w:szCs w:val="24"/>
        </w:rPr>
      </w:pPr>
      <w:r>
        <w:rPr>
          <w:rFonts w:ascii="Times New Roman" w:hAnsi="Times New Roman" w:cs="Times New Roman"/>
          <w:b/>
          <w:sz w:val="24"/>
          <w:szCs w:val="24"/>
        </w:rPr>
        <w:t>X</w:t>
      </w:r>
      <w:r w:rsidR="00A823E8" w:rsidRPr="00FF3E96">
        <w:rPr>
          <w:rFonts w:ascii="Times New Roman" w:hAnsi="Times New Roman" w:cs="Times New Roman"/>
          <w:b/>
          <w:sz w:val="24"/>
          <w:szCs w:val="24"/>
        </w:rPr>
        <w:t>.</w:t>
      </w:r>
      <w:r w:rsidR="00A823E8" w:rsidRPr="00FF3E96">
        <w:rPr>
          <w:rFonts w:ascii="Times New Roman" w:hAnsi="Times New Roman" w:cs="Times New Roman"/>
          <w:b/>
          <w:sz w:val="24"/>
          <w:szCs w:val="24"/>
        </w:rPr>
        <w:tab/>
        <w:t>REPRISAL</w:t>
      </w:r>
    </w:p>
    <w:p w:rsidR="00A823E8" w:rsidRPr="00FF3E96" w:rsidRDefault="00FF3E96" w:rsidP="00FF3E96">
      <w:pPr>
        <w:spacing w:line="23" w:lineRule="atLeast"/>
        <w:ind w:left="720" w:hanging="360"/>
        <w:jc w:val="both"/>
        <w:rPr>
          <w:rFonts w:ascii="Times New Roman" w:hAnsi="Times New Roman" w:cs="Times New Roman"/>
          <w:sz w:val="24"/>
          <w:szCs w:val="24"/>
        </w:rPr>
      </w:pPr>
      <w:r>
        <w:rPr>
          <w:rFonts w:ascii="Times New Roman" w:hAnsi="Times New Roman" w:cs="Times New Roman"/>
          <w:sz w:val="24"/>
          <w:szCs w:val="24"/>
        </w:rPr>
        <w:tab/>
      </w:r>
      <w:r w:rsidR="005B3599">
        <w:rPr>
          <w:rFonts w:ascii="Times New Roman" w:hAnsi="Times New Roman" w:cs="Times New Roman"/>
          <w:sz w:val="24"/>
          <w:szCs w:val="24"/>
        </w:rPr>
        <w:t>BlueSky Charter School</w:t>
      </w:r>
      <w:r w:rsidR="00A823E8" w:rsidRPr="00FF3E96">
        <w:rPr>
          <w:rFonts w:ascii="Times New Roman" w:hAnsi="Times New Roman" w:cs="Times New Roman"/>
          <w:sz w:val="24"/>
          <w:szCs w:val="24"/>
        </w:rPr>
        <w:t xml:space="preserve"> will take appropriate action against any student, teacher, administrator or other school personnel who retaliates against any person who reports alleged unlawful discrimination toward an employee or student or any person who testifies, assists, participates in an investigation or hearing related to alleged unlawful discrimination covered by this policy. Reprisal also includes retaliation against a student or district employee who associates with a person or group or persons who </w:t>
      </w:r>
      <w:r w:rsidR="0004642D">
        <w:rPr>
          <w:rFonts w:ascii="Times New Roman" w:hAnsi="Times New Roman" w:cs="Times New Roman"/>
          <w:sz w:val="24"/>
          <w:szCs w:val="24"/>
        </w:rPr>
        <w:t xml:space="preserve">members of a protected class.  </w:t>
      </w:r>
      <w:r w:rsidR="00A823E8" w:rsidRPr="00FF3E96">
        <w:rPr>
          <w:rFonts w:ascii="Times New Roman" w:hAnsi="Times New Roman" w:cs="Times New Roman"/>
          <w:sz w:val="24"/>
          <w:szCs w:val="24"/>
        </w:rPr>
        <w:t>Retaliation includes, but is not limited to, any form of intimidation or harassment. Reprisal is also prohibited based upon a request for a religious or disability accommodation.</w:t>
      </w:r>
    </w:p>
    <w:p w:rsidR="00A823E8" w:rsidRPr="00FF3E96" w:rsidRDefault="0004642D" w:rsidP="00FF3E96">
      <w:pPr>
        <w:spacing w:before="360" w:line="23"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XI.</w:t>
      </w:r>
      <w:r w:rsidR="00A823E8" w:rsidRPr="00FF3E96">
        <w:rPr>
          <w:rFonts w:ascii="Times New Roman" w:hAnsi="Times New Roman" w:cs="Times New Roman"/>
          <w:b/>
          <w:sz w:val="24"/>
          <w:szCs w:val="24"/>
        </w:rPr>
        <w:tab/>
        <w:t>CONFLICT OF INTEREST</w:t>
      </w:r>
    </w:p>
    <w:p w:rsidR="00A823E8" w:rsidRPr="00FF3E96" w:rsidRDefault="00FF3E96" w:rsidP="00FF3E96">
      <w:pPr>
        <w:spacing w:line="23" w:lineRule="atLeast"/>
        <w:ind w:left="720" w:hanging="360"/>
        <w:jc w:val="both"/>
        <w:rPr>
          <w:rFonts w:ascii="Times New Roman" w:hAnsi="Times New Roman" w:cs="Times New Roman"/>
          <w:sz w:val="24"/>
          <w:szCs w:val="24"/>
        </w:rPr>
      </w:pPr>
      <w:r>
        <w:rPr>
          <w:rFonts w:ascii="Times New Roman" w:hAnsi="Times New Roman" w:cs="Times New Roman"/>
          <w:sz w:val="24"/>
          <w:szCs w:val="24"/>
        </w:rPr>
        <w:tab/>
      </w:r>
      <w:r w:rsidR="00A823E8" w:rsidRPr="00FF3E96">
        <w:rPr>
          <w:rFonts w:ascii="Times New Roman" w:hAnsi="Times New Roman" w:cs="Times New Roman"/>
          <w:sz w:val="24"/>
          <w:szCs w:val="24"/>
        </w:rPr>
        <w:t>If there is a conflict of interest with respect to any party affected by this policy, appropriate accommodations will be made, such as, but not limited to, appointing or contracting with a neutral third party investigator to conduct the investigation, or recusal from the process by the person for whom a conflict or potential conflict of interest exists.</w:t>
      </w:r>
    </w:p>
    <w:p w:rsidR="00A823E8" w:rsidRPr="00FF3E96" w:rsidRDefault="00FF3E96" w:rsidP="00FF3E96">
      <w:pPr>
        <w:spacing w:before="360" w:line="23" w:lineRule="atLeast"/>
        <w:jc w:val="both"/>
        <w:rPr>
          <w:rFonts w:ascii="Times New Roman" w:hAnsi="Times New Roman" w:cs="Times New Roman"/>
          <w:b/>
          <w:sz w:val="24"/>
          <w:szCs w:val="24"/>
        </w:rPr>
      </w:pPr>
      <w:r>
        <w:rPr>
          <w:rFonts w:ascii="Times New Roman" w:hAnsi="Times New Roman" w:cs="Times New Roman"/>
          <w:b/>
          <w:sz w:val="24"/>
          <w:szCs w:val="24"/>
        </w:rPr>
        <w:t>X</w:t>
      </w:r>
      <w:r w:rsidR="0004642D">
        <w:rPr>
          <w:rFonts w:ascii="Times New Roman" w:hAnsi="Times New Roman" w:cs="Times New Roman"/>
          <w:b/>
          <w:sz w:val="24"/>
          <w:szCs w:val="24"/>
        </w:rPr>
        <w:t>II</w:t>
      </w:r>
      <w:r w:rsidR="00A823E8" w:rsidRPr="00FF3E96">
        <w:rPr>
          <w:rFonts w:ascii="Times New Roman" w:hAnsi="Times New Roman" w:cs="Times New Roman"/>
          <w:b/>
          <w:sz w:val="24"/>
          <w:szCs w:val="24"/>
        </w:rPr>
        <w:t>.</w:t>
      </w:r>
      <w:r w:rsidR="00A823E8" w:rsidRPr="00FF3E96">
        <w:rPr>
          <w:rFonts w:ascii="Times New Roman" w:hAnsi="Times New Roman" w:cs="Times New Roman"/>
          <w:b/>
          <w:sz w:val="24"/>
          <w:szCs w:val="24"/>
        </w:rPr>
        <w:tab/>
        <w:t>DISSEMINATION OF POLICY AND TRAINING</w:t>
      </w:r>
    </w:p>
    <w:p w:rsidR="00A823E8" w:rsidRPr="00FF3E96" w:rsidRDefault="00A823E8" w:rsidP="00FF3E96">
      <w:pPr>
        <w:pStyle w:val="ListParagraph"/>
        <w:spacing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A.</w:t>
      </w:r>
      <w:r w:rsidRPr="00FF3E96">
        <w:rPr>
          <w:rFonts w:ascii="Times New Roman" w:hAnsi="Times New Roman" w:cs="Times New Roman"/>
          <w:sz w:val="24"/>
          <w:szCs w:val="24"/>
        </w:rPr>
        <w:tab/>
        <w:t>This policy will be conspicuously posted throughout each school building in areas accessible to students and staff members.</w:t>
      </w:r>
    </w:p>
    <w:p w:rsidR="00A823E8" w:rsidRPr="00FF3E96" w:rsidRDefault="00A823E8" w:rsidP="00FF3E96">
      <w:pPr>
        <w:pStyle w:val="ListParagraph"/>
        <w:spacing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B.</w:t>
      </w:r>
      <w:r w:rsidRPr="00FF3E96">
        <w:rPr>
          <w:rFonts w:ascii="Times New Roman" w:hAnsi="Times New Roman" w:cs="Times New Roman"/>
          <w:sz w:val="24"/>
          <w:szCs w:val="24"/>
        </w:rPr>
        <w:tab/>
        <w:t xml:space="preserve">This policy will be given to each </w:t>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00187F8A" w:rsidRPr="00FF3E96">
        <w:rPr>
          <w:rFonts w:ascii="Times New Roman" w:hAnsi="Times New Roman" w:cs="Times New Roman"/>
          <w:sz w:val="24"/>
          <w:szCs w:val="24"/>
        </w:rPr>
        <w:t xml:space="preserve">student at the beginning of each school year, and to each </w:t>
      </w:r>
      <w:r w:rsidRPr="00FF3E96">
        <w:rPr>
          <w:rFonts w:ascii="Times New Roman" w:hAnsi="Times New Roman" w:cs="Times New Roman"/>
          <w:sz w:val="24"/>
          <w:szCs w:val="24"/>
        </w:rPr>
        <w:t>employee and independent contractor at the time of entering into the person’s employment contract.</w:t>
      </w:r>
    </w:p>
    <w:p w:rsidR="00A823E8" w:rsidRPr="00FF3E96" w:rsidRDefault="00A823E8" w:rsidP="00FF3E96">
      <w:pPr>
        <w:pStyle w:val="ListParagraph"/>
        <w:spacing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C.</w:t>
      </w:r>
      <w:r w:rsidRPr="00FF3E96">
        <w:rPr>
          <w:rFonts w:ascii="Times New Roman" w:hAnsi="Times New Roman" w:cs="Times New Roman"/>
          <w:sz w:val="24"/>
          <w:szCs w:val="24"/>
        </w:rPr>
        <w:tab/>
        <w:t xml:space="preserve">This policy will be included in the employee handbook and the school’s student handbook on school policies. </w:t>
      </w:r>
    </w:p>
    <w:p w:rsidR="00A823E8" w:rsidRPr="00FF3E96" w:rsidRDefault="00A823E8" w:rsidP="006960F0">
      <w:pPr>
        <w:pStyle w:val="ListParagraph"/>
        <w:spacing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D.</w:t>
      </w:r>
      <w:r w:rsidRPr="00FF3E96">
        <w:rPr>
          <w:rFonts w:ascii="Times New Roman" w:hAnsi="Times New Roman" w:cs="Times New Roman"/>
          <w:sz w:val="24"/>
          <w:szCs w:val="24"/>
        </w:rPr>
        <w:tab/>
        <w:t xml:space="preserve">The school has developed the following process for discussing the school’s harassment and violence policy with students and school employees: </w:t>
      </w:r>
    </w:p>
    <w:p w:rsidR="00187F8A" w:rsidRPr="00FF3E96" w:rsidRDefault="006960F0" w:rsidP="006960F0">
      <w:pPr>
        <w:pStyle w:val="ListParagraph"/>
        <w:spacing w:line="23" w:lineRule="atLeast"/>
        <w:ind w:left="1440" w:hanging="360"/>
        <w:contextualSpacing w:val="0"/>
        <w:jc w:val="both"/>
        <w:rPr>
          <w:rFonts w:ascii="Times New Roman" w:hAnsi="Times New Roman" w:cs="Times New Roman"/>
          <w:sz w:val="24"/>
          <w:szCs w:val="24"/>
        </w:rPr>
      </w:pPr>
      <w:r>
        <w:rPr>
          <w:rFonts w:ascii="Times New Roman" w:hAnsi="Times New Roman" w:cs="Times New Roman"/>
          <w:sz w:val="24"/>
          <w:szCs w:val="24"/>
        </w:rPr>
        <w:t>1.</w:t>
      </w:r>
      <w:r w:rsidR="00A823E8" w:rsidRPr="00FF3E96">
        <w:rPr>
          <w:rFonts w:ascii="Times New Roman" w:hAnsi="Times New Roman" w:cs="Times New Roman"/>
          <w:sz w:val="24"/>
          <w:szCs w:val="24"/>
        </w:rPr>
        <w:t xml:space="preserve"> </w:t>
      </w:r>
      <w:r>
        <w:rPr>
          <w:rFonts w:ascii="Times New Roman" w:hAnsi="Times New Roman" w:cs="Times New Roman"/>
          <w:sz w:val="24"/>
          <w:szCs w:val="24"/>
        </w:rPr>
        <w:tab/>
      </w:r>
      <w:r w:rsidR="00A823E8" w:rsidRPr="00FF3E96">
        <w:rPr>
          <w:rFonts w:ascii="Times New Roman" w:hAnsi="Times New Roman" w:cs="Times New Roman"/>
          <w:sz w:val="24"/>
          <w:szCs w:val="24"/>
        </w:rPr>
        <w:t>This policy will be reviewed with employees at the time of thei</w:t>
      </w:r>
      <w:r>
        <w:rPr>
          <w:rFonts w:ascii="Times New Roman" w:hAnsi="Times New Roman" w:cs="Times New Roman"/>
          <w:sz w:val="24"/>
          <w:szCs w:val="24"/>
        </w:rPr>
        <w:t xml:space="preserve">r hiring and as part of </w:t>
      </w:r>
      <w:r w:rsidR="00A823E8" w:rsidRPr="00FF3E96">
        <w:rPr>
          <w:rFonts w:ascii="Times New Roman" w:hAnsi="Times New Roman" w:cs="Times New Roman"/>
          <w:sz w:val="24"/>
          <w:szCs w:val="24"/>
        </w:rPr>
        <w:t>any staff training regarding discrimination.</w:t>
      </w:r>
    </w:p>
    <w:p w:rsidR="00A823E8" w:rsidRPr="00FF3E96" w:rsidRDefault="006960F0" w:rsidP="006960F0">
      <w:pPr>
        <w:pStyle w:val="ListParagraph"/>
        <w:spacing w:line="23" w:lineRule="atLeast"/>
        <w:ind w:left="1440" w:hanging="360"/>
        <w:contextualSpacing w:val="0"/>
        <w:jc w:val="both"/>
        <w:rPr>
          <w:rFonts w:ascii="Times New Roman" w:hAnsi="Times New Roman" w:cs="Times New Roman"/>
          <w:sz w:val="24"/>
          <w:szCs w:val="24"/>
        </w:rPr>
      </w:pPr>
      <w:r>
        <w:rPr>
          <w:rFonts w:ascii="Times New Roman" w:hAnsi="Times New Roman" w:cs="Times New Roman"/>
          <w:sz w:val="24"/>
          <w:szCs w:val="24"/>
        </w:rPr>
        <w:t>2.</w:t>
      </w:r>
      <w:r w:rsidR="00A823E8" w:rsidRPr="00FF3E96">
        <w:rPr>
          <w:rFonts w:ascii="Times New Roman" w:hAnsi="Times New Roman" w:cs="Times New Roman"/>
          <w:sz w:val="24"/>
          <w:szCs w:val="24"/>
        </w:rPr>
        <w:t xml:space="preserve"> </w:t>
      </w:r>
      <w:r>
        <w:rPr>
          <w:rFonts w:ascii="Times New Roman" w:hAnsi="Times New Roman" w:cs="Times New Roman"/>
          <w:sz w:val="24"/>
          <w:szCs w:val="24"/>
        </w:rPr>
        <w:tab/>
      </w:r>
      <w:r w:rsidR="00A823E8" w:rsidRPr="00FF3E96">
        <w:rPr>
          <w:rFonts w:ascii="Times New Roman" w:hAnsi="Times New Roman" w:cs="Times New Roman"/>
          <w:sz w:val="24"/>
          <w:szCs w:val="24"/>
        </w:rPr>
        <w:t>This policy will be reviewed with students at the beginning o</w:t>
      </w:r>
      <w:r>
        <w:rPr>
          <w:rFonts w:ascii="Times New Roman" w:hAnsi="Times New Roman" w:cs="Times New Roman"/>
          <w:sz w:val="24"/>
          <w:szCs w:val="24"/>
        </w:rPr>
        <w:t xml:space="preserve">f the school year or as </w:t>
      </w:r>
      <w:r w:rsidR="00A823E8" w:rsidRPr="00FF3E96">
        <w:rPr>
          <w:rFonts w:ascii="Times New Roman" w:hAnsi="Times New Roman" w:cs="Times New Roman"/>
          <w:sz w:val="24"/>
          <w:szCs w:val="24"/>
        </w:rPr>
        <w:t>needed with students who enroll after the start of the school year.</w:t>
      </w:r>
    </w:p>
    <w:p w:rsidR="00A823E8" w:rsidRPr="00FF3E96" w:rsidRDefault="00A823E8" w:rsidP="006960F0">
      <w:pPr>
        <w:pStyle w:val="ListParagraph"/>
        <w:numPr>
          <w:ilvl w:val="0"/>
          <w:numId w:val="12"/>
        </w:numPr>
        <w:spacing w:line="23" w:lineRule="atLeast"/>
        <w:ind w:left="1080"/>
        <w:contextualSpacing w:val="0"/>
        <w:jc w:val="both"/>
        <w:rPr>
          <w:rFonts w:ascii="Times New Roman" w:hAnsi="Times New Roman" w:cs="Times New Roman"/>
          <w:sz w:val="24"/>
          <w:szCs w:val="24"/>
        </w:rPr>
      </w:pPr>
      <w:r w:rsidRPr="00FF3E96">
        <w:rPr>
          <w:rFonts w:ascii="Times New Roman" w:hAnsi="Times New Roman" w:cs="Times New Roman"/>
          <w:sz w:val="24"/>
          <w:szCs w:val="24"/>
        </w:rPr>
        <w:t xml:space="preserve">The </w:t>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Pr="00FF3E96">
        <w:rPr>
          <w:rFonts w:ascii="Times New Roman" w:hAnsi="Times New Roman" w:cs="Times New Roman"/>
          <w:sz w:val="24"/>
          <w:szCs w:val="24"/>
        </w:rPr>
        <w:t>Board will review this policy periodically for compliance with state and federal law.</w:t>
      </w:r>
    </w:p>
    <w:p w:rsidR="00A823E8" w:rsidRPr="00FF3E96" w:rsidRDefault="00A823E8" w:rsidP="00FF3E96">
      <w:pPr>
        <w:pStyle w:val="ListParagraph"/>
        <w:spacing w:line="23" w:lineRule="atLeast"/>
        <w:contextualSpacing w:val="0"/>
        <w:jc w:val="both"/>
        <w:rPr>
          <w:rFonts w:ascii="Times New Roman" w:hAnsi="Times New Roman" w:cs="Times New Roman"/>
          <w:sz w:val="24"/>
          <w:szCs w:val="24"/>
        </w:rPr>
      </w:pPr>
    </w:p>
    <w:p w:rsidR="00A823E8" w:rsidRPr="00FF3E96" w:rsidRDefault="00A823E8" w:rsidP="006960F0">
      <w:pPr>
        <w:pStyle w:val="ListParagraph"/>
        <w:spacing w:line="23" w:lineRule="atLeast"/>
        <w:ind w:left="1080" w:hanging="360"/>
        <w:contextualSpacing w:val="0"/>
        <w:jc w:val="both"/>
        <w:rPr>
          <w:rFonts w:ascii="Times New Roman" w:hAnsi="Times New Roman" w:cs="Times New Roman"/>
          <w:sz w:val="24"/>
          <w:szCs w:val="24"/>
        </w:rPr>
      </w:pPr>
      <w:r w:rsidRPr="00FF3E96">
        <w:rPr>
          <w:rFonts w:ascii="Times New Roman" w:hAnsi="Times New Roman" w:cs="Times New Roman"/>
          <w:sz w:val="24"/>
          <w:szCs w:val="24"/>
        </w:rPr>
        <w:t>F.</w:t>
      </w:r>
      <w:r w:rsidRPr="00FF3E96">
        <w:rPr>
          <w:rFonts w:ascii="Times New Roman" w:hAnsi="Times New Roman" w:cs="Times New Roman"/>
          <w:sz w:val="24"/>
          <w:szCs w:val="24"/>
        </w:rPr>
        <w:tab/>
      </w:r>
      <w:r w:rsidR="005B3599">
        <w:rPr>
          <w:rFonts w:ascii="Times New Roman" w:hAnsi="Times New Roman" w:cs="Times New Roman"/>
          <w:sz w:val="24"/>
          <w:szCs w:val="24"/>
        </w:rPr>
        <w:t>BlueSky Charter School</w:t>
      </w:r>
      <w:r w:rsidR="005B3599" w:rsidRPr="00FF3E96">
        <w:rPr>
          <w:rFonts w:ascii="Times New Roman" w:hAnsi="Times New Roman" w:cs="Times New Roman"/>
          <w:sz w:val="24"/>
          <w:szCs w:val="24"/>
        </w:rPr>
        <w:t xml:space="preserve"> </w:t>
      </w:r>
      <w:r w:rsidRPr="00FF3E96">
        <w:rPr>
          <w:rFonts w:ascii="Times New Roman" w:hAnsi="Times New Roman" w:cs="Times New Roman"/>
          <w:sz w:val="24"/>
          <w:szCs w:val="24"/>
        </w:rPr>
        <w:t xml:space="preserve">will post this policy on its website and ensure that it is easily accessible to view and download. </w:t>
      </w:r>
    </w:p>
    <w:p w:rsidR="00A823E8" w:rsidRPr="00FF3E96" w:rsidRDefault="006960F0" w:rsidP="006960F0">
      <w:pPr>
        <w:spacing w:before="360" w:line="23" w:lineRule="atLeast"/>
        <w:ind w:left="720" w:hanging="720"/>
        <w:jc w:val="both"/>
        <w:rPr>
          <w:rFonts w:ascii="Times New Roman" w:hAnsi="Times New Roman" w:cs="Times New Roman"/>
          <w:b/>
          <w:sz w:val="24"/>
          <w:szCs w:val="24"/>
        </w:rPr>
      </w:pPr>
      <w:r>
        <w:rPr>
          <w:rFonts w:ascii="Times New Roman" w:hAnsi="Times New Roman" w:cs="Times New Roman"/>
          <w:b/>
          <w:sz w:val="24"/>
          <w:szCs w:val="24"/>
        </w:rPr>
        <w:t>XI</w:t>
      </w:r>
      <w:r w:rsidR="0004642D">
        <w:rPr>
          <w:rFonts w:ascii="Times New Roman" w:hAnsi="Times New Roman" w:cs="Times New Roman"/>
          <w:b/>
          <w:sz w:val="24"/>
          <w:szCs w:val="24"/>
        </w:rPr>
        <w:t>II</w:t>
      </w:r>
      <w:r w:rsidR="00A823E8" w:rsidRPr="00FF3E96">
        <w:rPr>
          <w:rFonts w:ascii="Times New Roman" w:hAnsi="Times New Roman" w:cs="Times New Roman"/>
          <w:b/>
          <w:sz w:val="24"/>
          <w:szCs w:val="24"/>
        </w:rPr>
        <w:t>.</w:t>
      </w:r>
      <w:r w:rsidR="00A823E8" w:rsidRPr="00FF3E96">
        <w:rPr>
          <w:rFonts w:ascii="Times New Roman" w:hAnsi="Times New Roman" w:cs="Times New Roman"/>
          <w:b/>
          <w:sz w:val="24"/>
          <w:szCs w:val="24"/>
        </w:rPr>
        <w:tab/>
        <w:t>RIGHT TO ALTERNATIVE COMPLAINT PROCEDURES</w:t>
      </w:r>
    </w:p>
    <w:p w:rsidR="00A823E8" w:rsidRPr="00FF3E96" w:rsidRDefault="006960F0" w:rsidP="00FF3E96">
      <w:pPr>
        <w:pStyle w:val="ListParagraph"/>
        <w:spacing w:line="23" w:lineRule="atLeast"/>
        <w:ind w:hanging="360"/>
        <w:contextualSpacing w:val="0"/>
        <w:jc w:val="both"/>
        <w:rPr>
          <w:rFonts w:ascii="Times New Roman" w:hAnsi="Times New Roman" w:cs="Times New Roman"/>
          <w:sz w:val="24"/>
          <w:szCs w:val="24"/>
        </w:rPr>
      </w:pPr>
      <w:r>
        <w:rPr>
          <w:rFonts w:ascii="Times New Roman" w:hAnsi="Times New Roman" w:cs="Times New Roman"/>
          <w:sz w:val="24"/>
          <w:szCs w:val="24"/>
        </w:rPr>
        <w:tab/>
      </w:r>
      <w:r w:rsidR="00A823E8" w:rsidRPr="00FF3E96">
        <w:rPr>
          <w:rFonts w:ascii="Times New Roman" w:hAnsi="Times New Roman" w:cs="Times New Roman"/>
          <w:sz w:val="24"/>
          <w:szCs w:val="24"/>
        </w:rPr>
        <w:t>These procedures do not deny the right of any individual to pursue other avenues of recourse which may include filing charges with the agencies below, filing a report with a law enforcement agency, or initiating action in state or federal court. For claims of unlawful discrimination/harassment:</w:t>
      </w:r>
    </w:p>
    <w:p w:rsidR="00A823E8" w:rsidRPr="00FF3E96" w:rsidRDefault="00A823E8" w:rsidP="006960F0">
      <w:pPr>
        <w:pStyle w:val="NoSpacing"/>
        <w:spacing w:line="23" w:lineRule="atLeast"/>
        <w:ind w:left="1166"/>
        <w:rPr>
          <w:rFonts w:ascii="Times New Roman" w:hAnsi="Times New Roman" w:cs="Times New Roman"/>
          <w:sz w:val="24"/>
          <w:szCs w:val="24"/>
        </w:rPr>
      </w:pPr>
      <w:r w:rsidRPr="00FF3E96">
        <w:rPr>
          <w:rFonts w:ascii="Times New Roman" w:hAnsi="Times New Roman" w:cs="Times New Roman"/>
          <w:sz w:val="24"/>
          <w:szCs w:val="24"/>
        </w:rPr>
        <w:t>Minnesota Department of Human Rights</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Freeman Building</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625 Robert Street North</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St. Paul, MN 55155</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proofErr w:type="gramStart"/>
      <w:r w:rsidRPr="00FF3E96">
        <w:rPr>
          <w:rFonts w:ascii="Times New Roman" w:hAnsi="Times New Roman" w:cs="Times New Roman"/>
          <w:sz w:val="24"/>
          <w:szCs w:val="24"/>
        </w:rPr>
        <w:t>toll</w:t>
      </w:r>
      <w:proofErr w:type="gramEnd"/>
      <w:r w:rsidRPr="00FF3E96">
        <w:rPr>
          <w:rFonts w:ascii="Times New Roman" w:hAnsi="Times New Roman" w:cs="Times New Roman"/>
          <w:sz w:val="24"/>
          <w:szCs w:val="24"/>
        </w:rPr>
        <w:t xml:space="preserve"> free: 800.657.3704</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proofErr w:type="spellStart"/>
      <w:proofErr w:type="gramStart"/>
      <w:r w:rsidRPr="00FF3E96">
        <w:rPr>
          <w:rFonts w:ascii="Times New Roman" w:hAnsi="Times New Roman" w:cs="Times New Roman"/>
          <w:sz w:val="24"/>
          <w:szCs w:val="24"/>
        </w:rPr>
        <w:t>tty</w:t>
      </w:r>
      <w:proofErr w:type="spellEnd"/>
      <w:proofErr w:type="gramEnd"/>
      <w:r w:rsidRPr="00FF3E96">
        <w:rPr>
          <w:rFonts w:ascii="Times New Roman" w:hAnsi="Times New Roman" w:cs="Times New Roman"/>
          <w:sz w:val="24"/>
          <w:szCs w:val="24"/>
        </w:rPr>
        <w:t>: 651.296.1283</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proofErr w:type="gramStart"/>
      <w:r w:rsidRPr="00FF3E96">
        <w:rPr>
          <w:rFonts w:ascii="Times New Roman" w:hAnsi="Times New Roman" w:cs="Times New Roman"/>
          <w:sz w:val="24"/>
          <w:szCs w:val="24"/>
        </w:rPr>
        <w:lastRenderedPageBreak/>
        <w:t>fax</w:t>
      </w:r>
      <w:proofErr w:type="gramEnd"/>
      <w:r w:rsidRPr="00FF3E96">
        <w:rPr>
          <w:rFonts w:ascii="Times New Roman" w:hAnsi="Times New Roman" w:cs="Times New Roman"/>
          <w:sz w:val="24"/>
          <w:szCs w:val="24"/>
        </w:rPr>
        <w:t>: 651.296.9042</w:t>
      </w:r>
    </w:p>
    <w:p w:rsidR="00A823E8" w:rsidRPr="00FF3E96" w:rsidRDefault="00CF534A" w:rsidP="006960F0">
      <w:pPr>
        <w:pStyle w:val="NoSpacing"/>
        <w:spacing w:after="200" w:line="23" w:lineRule="atLeast"/>
        <w:ind w:left="1166"/>
        <w:jc w:val="both"/>
        <w:rPr>
          <w:rFonts w:ascii="Times New Roman" w:hAnsi="Times New Roman" w:cs="Times New Roman"/>
          <w:sz w:val="24"/>
          <w:szCs w:val="24"/>
        </w:rPr>
      </w:pPr>
      <w:hyperlink r:id="rId8" w:history="1">
        <w:r w:rsidR="00A823E8" w:rsidRPr="00FF3E96">
          <w:rPr>
            <w:rStyle w:val="Hyperlink"/>
            <w:rFonts w:ascii="Times New Roman" w:hAnsi="Times New Roman" w:cs="Times New Roman"/>
            <w:color w:val="auto"/>
            <w:sz w:val="24"/>
            <w:szCs w:val="24"/>
            <w:u w:val="none"/>
          </w:rPr>
          <w:t>www.humanrights.state.mn.us</w:t>
        </w:r>
      </w:hyperlink>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U.S. Department of Education</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Office for Civil rights, Region V</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500 W. Madison Street- Suite 1475</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Chicago IL 60661</w:t>
      </w:r>
    </w:p>
    <w:p w:rsidR="00A823E8" w:rsidRPr="00FF3E96" w:rsidRDefault="00A823E8" w:rsidP="006960F0">
      <w:pPr>
        <w:pStyle w:val="NoSpacing"/>
        <w:spacing w:line="23" w:lineRule="atLeast"/>
        <w:ind w:left="1166"/>
        <w:jc w:val="both"/>
        <w:rPr>
          <w:rFonts w:ascii="Times New Roman" w:hAnsi="Times New Roman" w:cs="Times New Roman"/>
          <w:sz w:val="24"/>
          <w:szCs w:val="24"/>
        </w:rPr>
      </w:pPr>
      <w:r w:rsidRPr="00FF3E96">
        <w:rPr>
          <w:rFonts w:ascii="Times New Roman" w:hAnsi="Times New Roman" w:cs="Times New Roman"/>
          <w:sz w:val="24"/>
          <w:szCs w:val="24"/>
        </w:rPr>
        <w:t>Tel: 312.730.1560</w:t>
      </w:r>
    </w:p>
    <w:p w:rsidR="00A823E8" w:rsidRPr="00FF3E96" w:rsidRDefault="00A823E8" w:rsidP="00FF3E96">
      <w:pPr>
        <w:pStyle w:val="NoSpacing"/>
        <w:spacing w:after="200" w:line="23" w:lineRule="atLeast"/>
        <w:ind w:left="1170"/>
        <w:jc w:val="both"/>
        <w:rPr>
          <w:rFonts w:ascii="Times New Roman" w:hAnsi="Times New Roman" w:cs="Times New Roman"/>
          <w:sz w:val="24"/>
          <w:szCs w:val="24"/>
        </w:rPr>
      </w:pPr>
      <w:r w:rsidRPr="00FF3E96">
        <w:rPr>
          <w:rFonts w:ascii="Times New Roman" w:hAnsi="Times New Roman" w:cs="Times New Roman"/>
          <w:sz w:val="24"/>
          <w:szCs w:val="24"/>
        </w:rPr>
        <w:t>TDD: 312.730.1609</w:t>
      </w:r>
    </w:p>
    <w:p w:rsidR="00A823E8" w:rsidRPr="00FF3E96" w:rsidRDefault="00A823E8" w:rsidP="00A823E8">
      <w:pPr>
        <w:pStyle w:val="NoSpacing"/>
        <w:ind w:left="1170"/>
        <w:jc w:val="both"/>
        <w:rPr>
          <w:rFonts w:ascii="Times New Roman" w:hAnsi="Times New Roman" w:cs="Times New Roman"/>
          <w:sz w:val="24"/>
          <w:szCs w:val="24"/>
        </w:rPr>
      </w:pPr>
    </w:p>
    <w:p w:rsidR="00A823E8" w:rsidRPr="00FF3E96" w:rsidRDefault="00A823E8" w:rsidP="00A823E8">
      <w:pPr>
        <w:pStyle w:val="NormalWeb"/>
        <w:shd w:val="clear" w:color="auto" w:fill="FFFFFF"/>
        <w:spacing w:before="0" w:beforeAutospacing="0" w:after="0" w:afterAutospacing="0"/>
        <w:ind w:left="1170"/>
        <w:rPr>
          <w:rStyle w:val="Hyperlink"/>
        </w:rPr>
      </w:pPr>
    </w:p>
    <w:p w:rsidR="00A823E8" w:rsidRDefault="00A823E8" w:rsidP="009A23FA">
      <w:pPr>
        <w:pStyle w:val="NoSpacing"/>
        <w:ind w:left="2160" w:hanging="2160"/>
        <w:rPr>
          <w:rFonts w:ascii="Times New Roman" w:hAnsi="Times New Roman" w:cs="Times New Roman"/>
          <w:sz w:val="24"/>
          <w:szCs w:val="24"/>
        </w:rPr>
      </w:pPr>
      <w:r w:rsidRPr="00FF3E96">
        <w:rPr>
          <w:rFonts w:ascii="Times New Roman" w:hAnsi="Times New Roman" w:cs="Times New Roman"/>
          <w:b/>
          <w:bCs/>
          <w:i/>
          <w:iCs/>
          <w:sz w:val="24"/>
          <w:szCs w:val="24"/>
        </w:rPr>
        <w:t>Legal References:</w:t>
      </w:r>
      <w:r w:rsidRPr="00FF3E96">
        <w:rPr>
          <w:rFonts w:ascii="Times New Roman" w:hAnsi="Times New Roman" w:cs="Times New Roman"/>
          <w:sz w:val="24"/>
          <w:szCs w:val="24"/>
        </w:rPr>
        <w:tab/>
        <w:t xml:space="preserve">Minn. Stat. §121A.03, </w:t>
      </w:r>
      <w:proofErr w:type="spellStart"/>
      <w:r w:rsidRPr="00FF3E96">
        <w:rPr>
          <w:rFonts w:ascii="Times New Roman" w:hAnsi="Times New Roman" w:cs="Times New Roman"/>
          <w:sz w:val="24"/>
          <w:szCs w:val="24"/>
        </w:rPr>
        <w:t>Subd</w:t>
      </w:r>
      <w:proofErr w:type="spellEnd"/>
      <w:r w:rsidRPr="00FF3E96">
        <w:rPr>
          <w:rFonts w:ascii="Times New Roman" w:hAnsi="Times New Roman" w:cs="Times New Roman"/>
          <w:sz w:val="24"/>
          <w:szCs w:val="24"/>
        </w:rPr>
        <w:t>. 2 (Sexual, Religious and Racial Harassment and Violence Policy)</w:t>
      </w:r>
    </w:p>
    <w:p w:rsidR="009A23FA" w:rsidRPr="009A23FA" w:rsidRDefault="009A23FA" w:rsidP="009A23FA">
      <w:pPr>
        <w:pStyle w:val="NoSpacing"/>
        <w:ind w:left="2160" w:hanging="2160"/>
        <w:rPr>
          <w:rFonts w:ascii="Times New Roman" w:hAnsi="Times New Roman" w:cs="Times New Roman"/>
          <w:sz w:val="24"/>
          <w:szCs w:val="24"/>
        </w:rPr>
      </w:pPr>
      <w:r>
        <w:rPr>
          <w:rFonts w:ascii="Times New Roman" w:hAnsi="Times New Roman" w:cs="Times New Roman"/>
          <w:b/>
          <w:bCs/>
          <w:i/>
          <w:iCs/>
          <w:sz w:val="24"/>
          <w:szCs w:val="24"/>
        </w:rPr>
        <w:tab/>
      </w:r>
      <w:r w:rsidRPr="00761C2A">
        <w:rPr>
          <w:rFonts w:ascii="Times New Roman" w:hAnsi="Times New Roman" w:cs="Times New Roman"/>
          <w:bCs/>
          <w:iCs/>
          <w:sz w:val="24"/>
          <w:szCs w:val="24"/>
        </w:rPr>
        <w:t xml:space="preserve">Minn. Stat. </w:t>
      </w:r>
      <w:r w:rsidRPr="00761C2A">
        <w:rPr>
          <w:rFonts w:ascii="Times New Roman" w:hAnsi="Times New Roman" w:cs="Times New Roman"/>
          <w:sz w:val="24"/>
          <w:szCs w:val="24"/>
        </w:rPr>
        <w:t>§124E.01</w:t>
      </w:r>
      <w:r w:rsidR="000765D1" w:rsidRPr="00761C2A">
        <w:rPr>
          <w:rFonts w:ascii="Times New Roman" w:hAnsi="Times New Roman" w:cs="Times New Roman"/>
          <w:sz w:val="24"/>
          <w:szCs w:val="24"/>
        </w:rPr>
        <w:t xml:space="preserve"> et seq. (Minnesota Charter School Law)</w:t>
      </w:r>
    </w:p>
    <w:p w:rsidR="00A823E8" w:rsidRPr="00FF3E96" w:rsidRDefault="00A823E8" w:rsidP="00A823E8">
      <w:pPr>
        <w:pStyle w:val="NoSpacing"/>
        <w:ind w:left="2250" w:hanging="90"/>
        <w:rPr>
          <w:rFonts w:ascii="Times New Roman" w:hAnsi="Times New Roman" w:cs="Times New Roman"/>
          <w:sz w:val="24"/>
          <w:szCs w:val="24"/>
        </w:rPr>
      </w:pPr>
      <w:r w:rsidRPr="00FF3E96">
        <w:rPr>
          <w:rFonts w:ascii="Times New Roman" w:hAnsi="Times New Roman" w:cs="Times New Roman"/>
          <w:sz w:val="24"/>
          <w:szCs w:val="24"/>
        </w:rPr>
        <w:t>Minn. Stat. §363A (Minnesota Human Rights Act)</w:t>
      </w:r>
    </w:p>
    <w:p w:rsidR="00A823E8" w:rsidRPr="00FF3E96" w:rsidRDefault="00A823E8" w:rsidP="00A823E8">
      <w:pPr>
        <w:pStyle w:val="NoSpacing"/>
        <w:ind w:left="2250" w:hanging="90"/>
        <w:rPr>
          <w:rFonts w:ascii="Times New Roman" w:hAnsi="Times New Roman" w:cs="Times New Roman"/>
          <w:sz w:val="24"/>
          <w:szCs w:val="24"/>
        </w:rPr>
      </w:pPr>
      <w:r w:rsidRPr="00FF3E96">
        <w:rPr>
          <w:rFonts w:ascii="Times New Roman" w:hAnsi="Times New Roman" w:cs="Times New Roman"/>
          <w:sz w:val="24"/>
          <w:szCs w:val="24"/>
        </w:rPr>
        <w:t xml:space="preserve">42 U.S.C. §2000e </w:t>
      </w:r>
      <w:r w:rsidRPr="00FF3E96">
        <w:rPr>
          <w:rFonts w:ascii="Times New Roman" w:hAnsi="Times New Roman" w:cs="Times New Roman"/>
          <w:i/>
          <w:iCs/>
          <w:sz w:val="24"/>
          <w:szCs w:val="24"/>
        </w:rPr>
        <w:t>et seq.</w:t>
      </w:r>
      <w:r w:rsidRPr="00FF3E96">
        <w:rPr>
          <w:rFonts w:ascii="Times New Roman" w:hAnsi="Times New Roman" w:cs="Times New Roman"/>
          <w:sz w:val="24"/>
          <w:szCs w:val="24"/>
        </w:rPr>
        <w:t xml:space="preserve"> (Title </w:t>
      </w:r>
      <w:r w:rsidR="009262F7" w:rsidRPr="00FF3E96">
        <w:rPr>
          <w:rFonts w:ascii="Times New Roman" w:hAnsi="Times New Roman" w:cs="Times New Roman"/>
          <w:sz w:val="24"/>
          <w:szCs w:val="24"/>
        </w:rPr>
        <w:t xml:space="preserve">IX </w:t>
      </w:r>
      <w:r w:rsidRPr="00FF3E96">
        <w:rPr>
          <w:rFonts w:ascii="Times New Roman" w:hAnsi="Times New Roman" w:cs="Times New Roman"/>
          <w:sz w:val="24"/>
          <w:szCs w:val="24"/>
        </w:rPr>
        <w:t>of the Civil Rights Act)</w:t>
      </w:r>
    </w:p>
    <w:p w:rsidR="009262F7" w:rsidRPr="00FF3E96" w:rsidRDefault="009262F7" w:rsidP="00A823E8">
      <w:pPr>
        <w:pStyle w:val="NoSpacing"/>
        <w:ind w:left="2250" w:hanging="90"/>
        <w:rPr>
          <w:rFonts w:ascii="Times New Roman" w:hAnsi="Times New Roman" w:cs="Times New Roman"/>
          <w:sz w:val="24"/>
          <w:szCs w:val="24"/>
        </w:rPr>
      </w:pPr>
      <w:r w:rsidRPr="00FF3E96">
        <w:rPr>
          <w:rFonts w:ascii="Times New Roman" w:hAnsi="Times New Roman" w:cs="Times New Roman"/>
          <w:sz w:val="24"/>
          <w:szCs w:val="24"/>
        </w:rPr>
        <w:t>Section 504 of the Rehabilitation Act</w:t>
      </w:r>
    </w:p>
    <w:p w:rsidR="009262F7" w:rsidRDefault="009262F7" w:rsidP="00A823E8">
      <w:pPr>
        <w:pStyle w:val="NoSpacing"/>
        <w:ind w:left="2250" w:hanging="90"/>
        <w:rPr>
          <w:rFonts w:ascii="Times New Roman" w:hAnsi="Times New Roman" w:cs="Times New Roman"/>
          <w:sz w:val="24"/>
          <w:szCs w:val="24"/>
        </w:rPr>
      </w:pPr>
      <w:r w:rsidRPr="00FF3E96">
        <w:rPr>
          <w:rFonts w:ascii="Times New Roman" w:hAnsi="Times New Roman" w:cs="Times New Roman"/>
          <w:sz w:val="24"/>
          <w:szCs w:val="24"/>
        </w:rPr>
        <w:t>Americans with Disabilities Act</w:t>
      </w:r>
    </w:p>
    <w:p w:rsidR="00A823E8" w:rsidRPr="000765D1" w:rsidRDefault="000765D1" w:rsidP="00A823E8">
      <w:pPr>
        <w:pStyle w:val="NoSpacing"/>
        <w:rPr>
          <w:rFonts w:ascii="Times New Roman" w:hAnsi="Times New Roman" w:cs="Times New Roman"/>
          <w:bCs/>
          <w:iCs/>
          <w:color w:val="FF0000"/>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sidRPr="00761C2A">
        <w:rPr>
          <w:rFonts w:ascii="Times New Roman" w:hAnsi="Times New Roman" w:cs="Times New Roman"/>
          <w:bCs/>
          <w:iCs/>
          <w:sz w:val="24"/>
          <w:szCs w:val="24"/>
        </w:rPr>
        <w:t>Title IX of the Education Act of 1972 and accompanying rules</w:t>
      </w:r>
    </w:p>
    <w:p w:rsidR="009262F7" w:rsidRPr="00FF3E96" w:rsidRDefault="009262F7" w:rsidP="00A823E8">
      <w:pPr>
        <w:pStyle w:val="NoSpacing"/>
        <w:rPr>
          <w:rFonts w:ascii="Times New Roman" w:hAnsi="Times New Roman" w:cs="Times New Roman"/>
          <w:bCs/>
          <w:iCs/>
          <w:sz w:val="24"/>
          <w:szCs w:val="24"/>
        </w:rPr>
      </w:pPr>
    </w:p>
    <w:sectPr w:rsidR="009262F7" w:rsidRPr="00FF3E96" w:rsidSect="004948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4A" w:rsidRDefault="00CF534A" w:rsidP="00FF3E96">
      <w:pPr>
        <w:spacing w:after="0" w:line="240" w:lineRule="auto"/>
      </w:pPr>
      <w:r>
        <w:separator/>
      </w:r>
    </w:p>
  </w:endnote>
  <w:endnote w:type="continuationSeparator" w:id="0">
    <w:p w:rsidR="00CF534A" w:rsidRDefault="00CF534A" w:rsidP="00FF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96" w:rsidRPr="00FF3E96" w:rsidRDefault="00FF3E96" w:rsidP="00FF3E96">
    <w:pPr>
      <w:tabs>
        <w:tab w:val="center" w:pos="4680"/>
        <w:tab w:val="right" w:pos="9360"/>
      </w:tabs>
      <w:spacing w:after="0" w:line="240" w:lineRule="auto"/>
      <w:rPr>
        <w:rFonts w:ascii="Times New Roman" w:eastAsia="Times New Roman" w:hAnsi="Times New Roman" w:cs="Times New Roman"/>
        <w:i/>
        <w:color w:val="595959"/>
        <w:spacing w:val="-8"/>
      </w:rPr>
    </w:pPr>
    <w:r w:rsidRPr="00FF3E96">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FF3E96" w:rsidRPr="00FF3E96" w:rsidRDefault="00FF3E96" w:rsidP="00FF3E96">
    <w:pPr>
      <w:tabs>
        <w:tab w:val="center" w:pos="4680"/>
        <w:tab w:val="right" w:pos="9360"/>
      </w:tabs>
      <w:spacing w:after="0" w:line="240" w:lineRule="auto"/>
      <w:rPr>
        <w:rFonts w:ascii="Times New Roman" w:eastAsia="Times New Roman" w:hAnsi="Times New Roman" w:cs="Times New Roman"/>
        <w:color w:val="595959"/>
        <w:spacing w:val="-8"/>
        <w:sz w:val="6"/>
      </w:rPr>
    </w:pPr>
  </w:p>
  <w:p w:rsidR="00FF3E96" w:rsidRPr="00FF3E96" w:rsidRDefault="00FF3E96" w:rsidP="00FF3E96">
    <w:pPr>
      <w:pBdr>
        <w:top w:val="double" w:sz="4" w:space="1" w:color="7F7F7F"/>
      </w:pBdr>
      <w:tabs>
        <w:tab w:val="center" w:pos="4680"/>
        <w:tab w:val="right" w:pos="9360"/>
      </w:tabs>
      <w:spacing w:after="0" w:line="240" w:lineRule="auto"/>
      <w:jc w:val="right"/>
      <w:rPr>
        <w:rFonts w:ascii="Times New Roman" w:eastAsia="Times New Roman" w:hAnsi="Times New Roman" w:cs="Times New Roman"/>
        <w:bCs/>
        <w:color w:val="595959"/>
      </w:rPr>
    </w:pPr>
    <w:r w:rsidRPr="00FF3E96">
      <w:rPr>
        <w:rFonts w:ascii="Times New Roman" w:eastAsia="Times New Roman" w:hAnsi="Times New Roman" w:cs="Times New Roman"/>
        <w:color w:val="595959"/>
      </w:rPr>
      <w:t xml:space="preserve">Prepared by Booth &amp; Lavorato LLC ♦ </w:t>
    </w:r>
    <w:r w:rsidRPr="00FF3E96">
      <w:rPr>
        <w:rFonts w:ascii="Times New Roman" w:eastAsia="Times New Roman" w:hAnsi="Times New Roman" w:cs="Times New Roman"/>
        <w:i/>
        <w:color w:val="595959"/>
      </w:rPr>
      <w:t>www.boothlavoratolaw.com</w:t>
    </w:r>
    <w:r w:rsidRPr="00FF3E96">
      <w:rPr>
        <w:rFonts w:ascii="Times New Roman" w:eastAsia="Times New Roman" w:hAnsi="Times New Roman" w:cs="Times New Roman"/>
        <w:color w:val="595959"/>
      </w:rPr>
      <w:t xml:space="preserve"> ♦ 2013</w:t>
    </w:r>
    <w:r w:rsidRPr="00FF3E96">
      <w:rPr>
        <w:rFonts w:ascii="Times New Roman" w:eastAsia="Times New Roman" w:hAnsi="Times New Roman" w:cs="Times New Roman"/>
        <w:color w:val="595959"/>
        <w:vertAlign w:val="superscript"/>
      </w:rPr>
      <w:t>©</w:t>
    </w:r>
    <w:r w:rsidRPr="00FF3E96">
      <w:rPr>
        <w:rFonts w:ascii="Times New Roman" w:eastAsia="Times New Roman" w:hAnsi="Times New Roman" w:cs="Times New Roman"/>
        <w:color w:val="595959"/>
      </w:rPr>
      <w:tab/>
      <w:t xml:space="preserve">Page </w:t>
    </w:r>
    <w:r w:rsidR="00E76A7D" w:rsidRPr="00FF3E96">
      <w:rPr>
        <w:rFonts w:ascii="Times New Roman" w:eastAsia="Times New Roman" w:hAnsi="Times New Roman" w:cs="Times New Roman"/>
        <w:bCs/>
        <w:color w:val="595959"/>
      </w:rPr>
      <w:fldChar w:fldCharType="begin"/>
    </w:r>
    <w:r w:rsidRPr="00FF3E96">
      <w:rPr>
        <w:rFonts w:ascii="Times New Roman" w:eastAsia="Times New Roman" w:hAnsi="Times New Roman" w:cs="Times New Roman"/>
        <w:bCs/>
        <w:color w:val="595959"/>
      </w:rPr>
      <w:instrText xml:space="preserve"> PAGE </w:instrText>
    </w:r>
    <w:r w:rsidR="00E76A7D" w:rsidRPr="00FF3E96">
      <w:rPr>
        <w:rFonts w:ascii="Times New Roman" w:eastAsia="Times New Roman" w:hAnsi="Times New Roman" w:cs="Times New Roman"/>
        <w:bCs/>
        <w:color w:val="595959"/>
      </w:rPr>
      <w:fldChar w:fldCharType="separate"/>
    </w:r>
    <w:r w:rsidR="005C66FC">
      <w:rPr>
        <w:rFonts w:ascii="Times New Roman" w:eastAsia="Times New Roman" w:hAnsi="Times New Roman" w:cs="Times New Roman"/>
        <w:bCs/>
        <w:noProof/>
        <w:color w:val="595959"/>
      </w:rPr>
      <w:t>8</w:t>
    </w:r>
    <w:r w:rsidR="00E76A7D" w:rsidRPr="00FF3E96">
      <w:rPr>
        <w:rFonts w:ascii="Times New Roman" w:eastAsia="Times New Roman" w:hAnsi="Times New Roman" w:cs="Times New Roman"/>
        <w:bCs/>
        <w:color w:val="595959"/>
      </w:rPr>
      <w:fldChar w:fldCharType="end"/>
    </w:r>
    <w:r w:rsidRPr="00FF3E96">
      <w:rPr>
        <w:rFonts w:ascii="Times New Roman" w:eastAsia="Times New Roman" w:hAnsi="Times New Roman" w:cs="Times New Roman"/>
        <w:color w:val="595959"/>
      </w:rPr>
      <w:t xml:space="preserve"> of </w:t>
    </w:r>
    <w:r w:rsidR="00E76A7D" w:rsidRPr="00FF3E96">
      <w:rPr>
        <w:rFonts w:ascii="Times New Roman" w:eastAsia="Times New Roman" w:hAnsi="Times New Roman" w:cs="Times New Roman"/>
        <w:bCs/>
        <w:color w:val="595959"/>
      </w:rPr>
      <w:fldChar w:fldCharType="begin"/>
    </w:r>
    <w:r w:rsidRPr="00FF3E96">
      <w:rPr>
        <w:rFonts w:ascii="Times New Roman" w:eastAsia="Times New Roman" w:hAnsi="Times New Roman" w:cs="Times New Roman"/>
        <w:bCs/>
        <w:color w:val="595959"/>
      </w:rPr>
      <w:instrText xml:space="preserve"> NUMPAGES  </w:instrText>
    </w:r>
    <w:r w:rsidR="00E76A7D" w:rsidRPr="00FF3E96">
      <w:rPr>
        <w:rFonts w:ascii="Times New Roman" w:eastAsia="Times New Roman" w:hAnsi="Times New Roman" w:cs="Times New Roman"/>
        <w:bCs/>
        <w:color w:val="595959"/>
      </w:rPr>
      <w:fldChar w:fldCharType="separate"/>
    </w:r>
    <w:r w:rsidR="005C66FC">
      <w:rPr>
        <w:rFonts w:ascii="Times New Roman" w:eastAsia="Times New Roman" w:hAnsi="Times New Roman" w:cs="Times New Roman"/>
        <w:bCs/>
        <w:noProof/>
        <w:color w:val="595959"/>
      </w:rPr>
      <w:t>8</w:t>
    </w:r>
    <w:r w:rsidR="00E76A7D" w:rsidRPr="00FF3E96">
      <w:rPr>
        <w:rFonts w:ascii="Times New Roman" w:eastAsia="Times New Roman" w:hAnsi="Times New Roman" w:cs="Times New Roman"/>
        <w:bCs/>
        <w:color w:val="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4A" w:rsidRDefault="00CF534A" w:rsidP="00FF3E96">
      <w:pPr>
        <w:spacing w:after="0" w:line="240" w:lineRule="auto"/>
      </w:pPr>
      <w:r>
        <w:separator/>
      </w:r>
    </w:p>
  </w:footnote>
  <w:footnote w:type="continuationSeparator" w:id="0">
    <w:p w:rsidR="00CF534A" w:rsidRDefault="00CF534A" w:rsidP="00FF3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03A"/>
    <w:multiLevelType w:val="hybridMultilevel"/>
    <w:tmpl w:val="7820FF38"/>
    <w:lvl w:ilvl="0" w:tplc="8BCEC93E">
      <w:start w:val="5"/>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82992"/>
    <w:multiLevelType w:val="hybridMultilevel"/>
    <w:tmpl w:val="FAB239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70553"/>
    <w:multiLevelType w:val="hybridMultilevel"/>
    <w:tmpl w:val="0A5CBDF6"/>
    <w:lvl w:ilvl="0" w:tplc="0A0E14A2">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FA3370"/>
    <w:multiLevelType w:val="hybridMultilevel"/>
    <w:tmpl w:val="282C741C"/>
    <w:lvl w:ilvl="0" w:tplc="0409000F">
      <w:start w:val="1"/>
      <w:numFmt w:val="decimal"/>
      <w:lvlText w:val="%1."/>
      <w:lvlJc w:val="left"/>
      <w:pPr>
        <w:ind w:left="108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7773DB"/>
    <w:multiLevelType w:val="hybridMultilevel"/>
    <w:tmpl w:val="3146AD68"/>
    <w:lvl w:ilvl="0" w:tplc="04090015">
      <w:start w:val="1"/>
      <w:numFmt w:val="upperLetter"/>
      <w:lvlText w:val="%1."/>
      <w:lvlJc w:val="left"/>
      <w:pPr>
        <w:ind w:left="1080" w:hanging="360"/>
      </w:pPr>
    </w:lvl>
    <w:lvl w:ilvl="1" w:tplc="14A8AF4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E2F0F26"/>
    <w:multiLevelType w:val="hybridMultilevel"/>
    <w:tmpl w:val="D1D226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20D689F"/>
    <w:multiLevelType w:val="hybridMultilevel"/>
    <w:tmpl w:val="8E723BBE"/>
    <w:lvl w:ilvl="0" w:tplc="C266755A">
      <w:start w:val="1"/>
      <w:numFmt w:val="upperLetter"/>
      <w:lvlText w:val="%1."/>
      <w:lvlJc w:val="left"/>
      <w:pPr>
        <w:ind w:left="1170" w:hanging="45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81C5A31"/>
    <w:multiLevelType w:val="hybridMultilevel"/>
    <w:tmpl w:val="E424DBC2"/>
    <w:lvl w:ilvl="0" w:tplc="E3525EF8">
      <w:start w:val="1"/>
      <w:numFmt w:val="upp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B30D53"/>
    <w:multiLevelType w:val="hybridMultilevel"/>
    <w:tmpl w:val="9F88BFC4"/>
    <w:lvl w:ilvl="0" w:tplc="9D3A5D96">
      <w:start w:val="5"/>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15:restartNumberingAfterBreak="0">
    <w:nsid w:val="41744319"/>
    <w:multiLevelType w:val="hybridMultilevel"/>
    <w:tmpl w:val="8876800E"/>
    <w:lvl w:ilvl="0" w:tplc="3CE8FEDC">
      <w:start w:val="3"/>
      <w:numFmt w:val="upperRoman"/>
      <w:lvlText w:val="%1."/>
      <w:lvlJc w:val="left"/>
      <w:pPr>
        <w:ind w:left="720" w:hanging="720"/>
      </w:pPr>
      <w:rPr>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0" w15:restartNumberingAfterBreak="0">
    <w:nsid w:val="4A3937C3"/>
    <w:multiLevelType w:val="hybridMultilevel"/>
    <w:tmpl w:val="BFFA915A"/>
    <w:lvl w:ilvl="0" w:tplc="7F74F29A">
      <w:start w:val="5"/>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A2D50"/>
    <w:multiLevelType w:val="hybridMultilevel"/>
    <w:tmpl w:val="4C76E3E4"/>
    <w:lvl w:ilvl="0" w:tplc="1EFAE64C">
      <w:start w:val="1"/>
      <w:numFmt w:val="decimal"/>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1C4068F"/>
    <w:multiLevelType w:val="hybridMultilevel"/>
    <w:tmpl w:val="9AB69FE8"/>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3" w15:restartNumberingAfterBreak="0">
    <w:nsid w:val="65397DB0"/>
    <w:multiLevelType w:val="hybridMultilevel"/>
    <w:tmpl w:val="7A3CF174"/>
    <w:lvl w:ilvl="0" w:tplc="9724B80E">
      <w:start w:val="5"/>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FA31488"/>
    <w:multiLevelType w:val="hybridMultilevel"/>
    <w:tmpl w:val="C6008388"/>
    <w:lvl w:ilvl="0" w:tplc="04090013">
      <w:start w:val="1"/>
      <w:numFmt w:val="upp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FB372E8"/>
    <w:multiLevelType w:val="hybridMultilevel"/>
    <w:tmpl w:val="C9869C36"/>
    <w:lvl w:ilvl="0" w:tplc="580A0BA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63A3B"/>
    <w:multiLevelType w:val="hybridMultilevel"/>
    <w:tmpl w:val="8C6C9AE8"/>
    <w:lvl w:ilvl="0" w:tplc="443C0C5C">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374F2"/>
    <w:multiLevelType w:val="hybridMultilevel"/>
    <w:tmpl w:val="58BCB82A"/>
    <w:lvl w:ilvl="0" w:tplc="0409000F">
      <w:start w:val="1"/>
      <w:numFmt w:val="decimal"/>
      <w:lvlText w:val="%1."/>
      <w:lvlJc w:val="left"/>
      <w:pPr>
        <w:ind w:left="108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2"/>
  </w:num>
  <w:num w:numId="16">
    <w:abstractNumId w:val="10"/>
  </w:num>
  <w:num w:numId="17">
    <w:abstractNumId w:val="15"/>
  </w:num>
  <w:num w:numId="18">
    <w:abstractNumId w:val="0"/>
  </w:num>
  <w:num w:numId="19">
    <w:abstractNumId w:val="16"/>
  </w:num>
  <w:num w:numId="20">
    <w:abstractNumId w:val="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1"/>
    <w:rsid w:val="0004642D"/>
    <w:rsid w:val="000765D1"/>
    <w:rsid w:val="001743D4"/>
    <w:rsid w:val="00180449"/>
    <w:rsid w:val="00187F8A"/>
    <w:rsid w:val="001B580B"/>
    <w:rsid w:val="002324E5"/>
    <w:rsid w:val="002F7066"/>
    <w:rsid w:val="00373F82"/>
    <w:rsid w:val="003809F2"/>
    <w:rsid w:val="00426A6B"/>
    <w:rsid w:val="0049480C"/>
    <w:rsid w:val="005B3599"/>
    <w:rsid w:val="005C66FC"/>
    <w:rsid w:val="00612349"/>
    <w:rsid w:val="00621F28"/>
    <w:rsid w:val="0065312A"/>
    <w:rsid w:val="006933DF"/>
    <w:rsid w:val="006954F1"/>
    <w:rsid w:val="006960F0"/>
    <w:rsid w:val="00700C66"/>
    <w:rsid w:val="00761C2A"/>
    <w:rsid w:val="00863EE8"/>
    <w:rsid w:val="008E0851"/>
    <w:rsid w:val="009262F7"/>
    <w:rsid w:val="009A23FA"/>
    <w:rsid w:val="00A1438E"/>
    <w:rsid w:val="00A823E8"/>
    <w:rsid w:val="00AE5A3F"/>
    <w:rsid w:val="00BB5817"/>
    <w:rsid w:val="00BF70E5"/>
    <w:rsid w:val="00C93757"/>
    <w:rsid w:val="00CF534A"/>
    <w:rsid w:val="00E76A7D"/>
    <w:rsid w:val="00FE6B00"/>
    <w:rsid w:val="00FF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CB4B0-5745-401F-8E02-7007DFF1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3E8"/>
    <w:rPr>
      <w:color w:val="990033"/>
      <w:u w:val="single"/>
    </w:rPr>
  </w:style>
  <w:style w:type="paragraph" w:styleId="NormalWeb">
    <w:name w:val="Normal (Web)"/>
    <w:basedOn w:val="Normal"/>
    <w:uiPriority w:val="99"/>
    <w:semiHidden/>
    <w:unhideWhenUsed/>
    <w:rsid w:val="00A823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23E8"/>
    <w:pPr>
      <w:spacing w:after="0" w:line="240" w:lineRule="auto"/>
    </w:pPr>
  </w:style>
  <w:style w:type="paragraph" w:styleId="ListParagraph">
    <w:name w:val="List Paragraph"/>
    <w:basedOn w:val="Normal"/>
    <w:uiPriority w:val="34"/>
    <w:qFormat/>
    <w:rsid w:val="00A823E8"/>
    <w:pPr>
      <w:ind w:left="720"/>
      <w:contextualSpacing/>
    </w:pPr>
  </w:style>
  <w:style w:type="character" w:customStyle="1" w:styleId="st1">
    <w:name w:val="st1"/>
    <w:basedOn w:val="DefaultParagraphFont"/>
    <w:rsid w:val="00A823E8"/>
  </w:style>
  <w:style w:type="character" w:styleId="Strong">
    <w:name w:val="Strong"/>
    <w:basedOn w:val="DefaultParagraphFont"/>
    <w:uiPriority w:val="22"/>
    <w:qFormat/>
    <w:rsid w:val="00A823E8"/>
    <w:rPr>
      <w:b/>
      <w:bCs/>
    </w:rPr>
  </w:style>
  <w:style w:type="paragraph" w:styleId="Header">
    <w:name w:val="header"/>
    <w:basedOn w:val="Normal"/>
    <w:link w:val="HeaderChar"/>
    <w:uiPriority w:val="99"/>
    <w:unhideWhenUsed/>
    <w:rsid w:val="00FF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96"/>
  </w:style>
  <w:style w:type="paragraph" w:styleId="Footer">
    <w:name w:val="footer"/>
    <w:basedOn w:val="Normal"/>
    <w:link w:val="FooterChar"/>
    <w:uiPriority w:val="99"/>
    <w:unhideWhenUsed/>
    <w:rsid w:val="00FF3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state.m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49D8-F6B4-4C29-ADDA-AA5B383E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Amy Larsen</cp:lastModifiedBy>
  <cp:revision>3</cp:revision>
  <cp:lastPrinted>2014-01-21T16:13:00Z</cp:lastPrinted>
  <dcterms:created xsi:type="dcterms:W3CDTF">2016-12-01T17:46:00Z</dcterms:created>
  <dcterms:modified xsi:type="dcterms:W3CDTF">2016-12-01T17:47:00Z</dcterms:modified>
</cp:coreProperties>
</file>